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301AB3" w:rsidRDefault="002E009B" w:rsidP="002E009B">
      <w:pPr>
        <w:spacing w:line="360" w:lineRule="auto"/>
        <w:jc w:val="center"/>
        <w:rPr>
          <w:rFonts w:eastAsia="Calibri"/>
          <w:b/>
          <w:color w:val="000000"/>
          <w:sz w:val="28"/>
          <w:szCs w:val="28"/>
          <w:lang w:eastAsia="en-US"/>
        </w:rPr>
      </w:pPr>
      <w:r w:rsidRPr="00301AB3">
        <w:rPr>
          <w:rFonts w:eastAsia="Calibri"/>
          <w:b/>
          <w:color w:val="000000"/>
          <w:sz w:val="28"/>
          <w:szCs w:val="28"/>
          <w:lang w:eastAsia="en-US"/>
        </w:rPr>
        <w:t>Specyfikacja Warunków Zamówienia (SWZ)</w:t>
      </w:r>
    </w:p>
    <w:p w14:paraId="26179558" w14:textId="77777777" w:rsidR="002E009B" w:rsidRPr="00301AB3" w:rsidRDefault="002E009B" w:rsidP="002E009B">
      <w:pPr>
        <w:spacing w:line="360" w:lineRule="auto"/>
        <w:jc w:val="center"/>
        <w:rPr>
          <w:rFonts w:eastAsia="Calibri"/>
          <w:b/>
          <w:color w:val="000000"/>
          <w:sz w:val="28"/>
          <w:szCs w:val="28"/>
          <w:lang w:eastAsia="en-US"/>
        </w:rPr>
      </w:pPr>
      <w:r w:rsidRPr="00301AB3">
        <w:rPr>
          <w:rFonts w:eastAsia="Calibri"/>
          <w:b/>
          <w:color w:val="000000"/>
          <w:sz w:val="28"/>
          <w:szCs w:val="28"/>
          <w:lang w:eastAsia="en-US"/>
        </w:rPr>
        <w:t xml:space="preserve">dla zamówienia objętego przepisami </w:t>
      </w:r>
    </w:p>
    <w:p w14:paraId="71C90BC9" w14:textId="77777777" w:rsidR="002E009B" w:rsidRPr="00301AB3" w:rsidRDefault="002E009B" w:rsidP="002E009B">
      <w:pPr>
        <w:spacing w:line="360" w:lineRule="auto"/>
        <w:jc w:val="center"/>
        <w:rPr>
          <w:rFonts w:eastAsia="Calibri"/>
          <w:b/>
          <w:color w:val="000000"/>
          <w:sz w:val="28"/>
          <w:szCs w:val="28"/>
          <w:lang w:eastAsia="en-US"/>
        </w:rPr>
      </w:pPr>
      <w:r w:rsidRPr="00301AB3">
        <w:rPr>
          <w:rFonts w:eastAsia="Calibri"/>
          <w:b/>
          <w:color w:val="000000"/>
          <w:sz w:val="28"/>
          <w:szCs w:val="28"/>
          <w:lang w:eastAsia="en-US"/>
        </w:rPr>
        <w:t xml:space="preserve">Regulaminu udzielania zamówień w Polskiej Grupie Górniczej S.A. </w:t>
      </w:r>
    </w:p>
    <w:p w14:paraId="48D60E69" w14:textId="77777777" w:rsidR="002E009B" w:rsidRPr="00301AB3" w:rsidRDefault="002E009B" w:rsidP="002E009B">
      <w:pPr>
        <w:spacing w:line="360" w:lineRule="auto"/>
        <w:jc w:val="center"/>
        <w:rPr>
          <w:rFonts w:eastAsia="Calibri"/>
          <w:b/>
          <w:color w:val="000000"/>
          <w:sz w:val="28"/>
          <w:szCs w:val="28"/>
          <w:lang w:eastAsia="en-US"/>
        </w:rPr>
      </w:pPr>
      <w:r w:rsidRPr="00301AB3">
        <w:rPr>
          <w:rFonts w:eastAsia="Calibri"/>
          <w:b/>
          <w:color w:val="000000"/>
          <w:sz w:val="28"/>
          <w:szCs w:val="28"/>
          <w:lang w:eastAsia="en-US"/>
        </w:rPr>
        <w:t xml:space="preserve">w trybie przetargu nieograniczonego </w:t>
      </w:r>
    </w:p>
    <w:p w14:paraId="73BCF45C" w14:textId="06C767EA" w:rsidR="00301AB3" w:rsidRPr="00301AB3" w:rsidRDefault="002E009B" w:rsidP="00301AB3">
      <w:pPr>
        <w:spacing w:after="200" w:line="276" w:lineRule="auto"/>
        <w:jc w:val="center"/>
        <w:rPr>
          <w:b/>
          <w:bCs/>
          <w:sz w:val="28"/>
          <w:szCs w:val="28"/>
        </w:rPr>
      </w:pPr>
      <w:r w:rsidRPr="00301AB3">
        <w:rPr>
          <w:rFonts w:eastAsia="Calibri"/>
          <w:b/>
          <w:color w:val="000000"/>
          <w:sz w:val="28"/>
          <w:szCs w:val="28"/>
          <w:lang w:eastAsia="en-US"/>
        </w:rPr>
        <w:t>pn</w:t>
      </w:r>
      <w:r w:rsidR="008B4C34">
        <w:rPr>
          <w:rFonts w:eastAsia="Calibri"/>
          <w:b/>
          <w:color w:val="000000"/>
          <w:sz w:val="28"/>
          <w:szCs w:val="28"/>
          <w:lang w:eastAsia="en-US"/>
        </w:rPr>
        <w:t>.</w:t>
      </w:r>
      <w:r w:rsidRPr="00301AB3">
        <w:rPr>
          <w:rFonts w:eastAsia="Calibri"/>
          <w:b/>
          <w:color w:val="000000"/>
          <w:sz w:val="28"/>
          <w:szCs w:val="28"/>
          <w:lang w:eastAsia="en-US"/>
        </w:rPr>
        <w:t xml:space="preserve">:  </w:t>
      </w:r>
      <w:r w:rsidR="00301AB3" w:rsidRPr="00301AB3">
        <w:rPr>
          <w:b/>
          <w:bCs/>
          <w:sz w:val="28"/>
          <w:szCs w:val="28"/>
        </w:rPr>
        <w:t>Dostawa silnik</w:t>
      </w:r>
      <w:r w:rsidR="008B4C34">
        <w:rPr>
          <w:b/>
          <w:bCs/>
          <w:sz w:val="28"/>
          <w:szCs w:val="28"/>
        </w:rPr>
        <w:t>ów</w:t>
      </w:r>
      <w:r w:rsidR="00301AB3" w:rsidRPr="00301AB3">
        <w:rPr>
          <w:b/>
          <w:bCs/>
          <w:sz w:val="28"/>
          <w:szCs w:val="28"/>
        </w:rPr>
        <w:t xml:space="preserve"> elektryczn</w:t>
      </w:r>
      <w:r w:rsidR="008B4C34">
        <w:rPr>
          <w:b/>
          <w:bCs/>
          <w:sz w:val="28"/>
          <w:szCs w:val="28"/>
        </w:rPr>
        <w:t>ych</w:t>
      </w:r>
      <w:r w:rsidR="00301AB3" w:rsidRPr="00301AB3">
        <w:rPr>
          <w:b/>
          <w:bCs/>
          <w:sz w:val="28"/>
          <w:szCs w:val="28"/>
        </w:rPr>
        <w:t xml:space="preserve"> dla Polskiej Grupy Górniczej S.A. Oddział KWK RUDA Ruch Halemba – nr grupy 311-1</w:t>
      </w:r>
    </w:p>
    <w:p w14:paraId="32F76D2D" w14:textId="77777777" w:rsidR="00301AB3" w:rsidRPr="00FD708A" w:rsidRDefault="00301AB3" w:rsidP="00301AB3">
      <w:pPr>
        <w:spacing w:after="200" w:line="276" w:lineRule="auto"/>
        <w:jc w:val="center"/>
        <w:rPr>
          <w:b/>
          <w:bCs/>
          <w:sz w:val="28"/>
          <w:szCs w:val="28"/>
        </w:rPr>
      </w:pPr>
    </w:p>
    <w:p w14:paraId="5FC015B2" w14:textId="6D0C9A44"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01AB3">
        <w:rPr>
          <w:rFonts w:eastAsia="Calibri"/>
          <w:b/>
          <w:color w:val="000000"/>
          <w:sz w:val="24"/>
          <w:szCs w:val="24"/>
          <w:lang w:eastAsia="en-US"/>
        </w:rPr>
        <w:t>442500117</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5547AF">
              <w:rPr>
                <w:noProof/>
                <w:webHidden/>
              </w:rPr>
              <w:t>3</w:t>
            </w:r>
            <w:r w:rsidR="000E073B">
              <w:rPr>
                <w:noProof/>
                <w:webHidden/>
              </w:rPr>
              <w:fldChar w:fldCharType="end"/>
            </w:r>
          </w:hyperlink>
        </w:p>
        <w:p w14:paraId="1B6ED69B" w14:textId="400BDEEA" w:rsidR="000E073B" w:rsidRDefault="00CB4F12">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5547AF">
              <w:rPr>
                <w:noProof/>
                <w:webHidden/>
              </w:rPr>
              <w:t>3</w:t>
            </w:r>
            <w:r w:rsidR="000E073B">
              <w:rPr>
                <w:noProof/>
                <w:webHidden/>
              </w:rPr>
              <w:fldChar w:fldCharType="end"/>
            </w:r>
          </w:hyperlink>
        </w:p>
        <w:p w14:paraId="062BB95A" w14:textId="0D86821C" w:rsidR="000E073B" w:rsidRDefault="00CB4F12">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5547AF">
              <w:rPr>
                <w:noProof/>
                <w:webHidden/>
              </w:rPr>
              <w:t>3</w:t>
            </w:r>
            <w:r w:rsidR="000E073B">
              <w:rPr>
                <w:noProof/>
                <w:webHidden/>
              </w:rPr>
              <w:fldChar w:fldCharType="end"/>
            </w:r>
          </w:hyperlink>
        </w:p>
        <w:p w14:paraId="56725848" w14:textId="2B4A849E" w:rsidR="000E073B" w:rsidRDefault="00CB4F12">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5547AF">
              <w:rPr>
                <w:noProof/>
                <w:webHidden/>
              </w:rPr>
              <w:t>4</w:t>
            </w:r>
            <w:r w:rsidR="000E073B">
              <w:rPr>
                <w:noProof/>
                <w:webHidden/>
              </w:rPr>
              <w:fldChar w:fldCharType="end"/>
            </w:r>
          </w:hyperlink>
        </w:p>
        <w:p w14:paraId="7BB1B0E6" w14:textId="775B6C9D" w:rsidR="000E073B" w:rsidRDefault="00CB4F12">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5547AF">
              <w:rPr>
                <w:noProof/>
                <w:webHidden/>
              </w:rPr>
              <w:t>4</w:t>
            </w:r>
            <w:r w:rsidR="000E073B">
              <w:rPr>
                <w:noProof/>
                <w:webHidden/>
              </w:rPr>
              <w:fldChar w:fldCharType="end"/>
            </w:r>
          </w:hyperlink>
        </w:p>
        <w:p w14:paraId="6ADC5339" w14:textId="5E705EE3" w:rsidR="000E073B" w:rsidRDefault="00CB4F12">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5547AF">
              <w:rPr>
                <w:noProof/>
                <w:webHidden/>
              </w:rPr>
              <w:t>5</w:t>
            </w:r>
            <w:r w:rsidR="000E073B">
              <w:rPr>
                <w:noProof/>
                <w:webHidden/>
              </w:rPr>
              <w:fldChar w:fldCharType="end"/>
            </w:r>
          </w:hyperlink>
        </w:p>
        <w:p w14:paraId="2171B2A9" w14:textId="52A68659" w:rsidR="000E073B" w:rsidRDefault="00CB4F12">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5547AF">
              <w:rPr>
                <w:noProof/>
                <w:webHidden/>
              </w:rPr>
              <w:t>6</w:t>
            </w:r>
            <w:r w:rsidR="000E073B">
              <w:rPr>
                <w:noProof/>
                <w:webHidden/>
              </w:rPr>
              <w:fldChar w:fldCharType="end"/>
            </w:r>
          </w:hyperlink>
        </w:p>
        <w:p w14:paraId="21DFC81A" w14:textId="3DF60F7A" w:rsidR="000E073B" w:rsidRDefault="00CB4F12">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5547AF">
              <w:rPr>
                <w:noProof/>
                <w:webHidden/>
              </w:rPr>
              <w:t>6</w:t>
            </w:r>
            <w:r w:rsidR="000E073B">
              <w:rPr>
                <w:noProof/>
                <w:webHidden/>
              </w:rPr>
              <w:fldChar w:fldCharType="end"/>
            </w:r>
          </w:hyperlink>
        </w:p>
        <w:p w14:paraId="210C4498" w14:textId="06813041" w:rsidR="000E073B" w:rsidRDefault="00CB4F12">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5547AF">
              <w:rPr>
                <w:noProof/>
                <w:webHidden/>
              </w:rPr>
              <w:t>8</w:t>
            </w:r>
            <w:r w:rsidR="000E073B">
              <w:rPr>
                <w:noProof/>
                <w:webHidden/>
              </w:rPr>
              <w:fldChar w:fldCharType="end"/>
            </w:r>
          </w:hyperlink>
        </w:p>
        <w:p w14:paraId="6EB04911" w14:textId="79CC33D1" w:rsidR="000E073B" w:rsidRDefault="00CB4F12">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5547AF">
              <w:rPr>
                <w:noProof/>
                <w:webHidden/>
              </w:rPr>
              <w:t>8</w:t>
            </w:r>
            <w:r w:rsidR="000E073B">
              <w:rPr>
                <w:noProof/>
                <w:webHidden/>
              </w:rPr>
              <w:fldChar w:fldCharType="end"/>
            </w:r>
          </w:hyperlink>
        </w:p>
        <w:p w14:paraId="7BF006CF" w14:textId="5947A410" w:rsidR="000E073B" w:rsidRDefault="00CB4F12">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5547AF">
              <w:rPr>
                <w:noProof/>
                <w:webHidden/>
              </w:rPr>
              <w:t>8</w:t>
            </w:r>
            <w:r w:rsidR="000E073B">
              <w:rPr>
                <w:noProof/>
                <w:webHidden/>
              </w:rPr>
              <w:fldChar w:fldCharType="end"/>
            </w:r>
          </w:hyperlink>
        </w:p>
        <w:p w14:paraId="42423A4C" w14:textId="79EB05FE" w:rsidR="000E073B" w:rsidRDefault="00CB4F12">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5547AF">
              <w:rPr>
                <w:noProof/>
                <w:webHidden/>
              </w:rPr>
              <w:t>10</w:t>
            </w:r>
            <w:r w:rsidR="000E073B">
              <w:rPr>
                <w:noProof/>
                <w:webHidden/>
              </w:rPr>
              <w:fldChar w:fldCharType="end"/>
            </w:r>
          </w:hyperlink>
        </w:p>
        <w:p w14:paraId="01C33C45" w14:textId="68F98A9C" w:rsidR="000E073B" w:rsidRDefault="00CB4F12">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5547AF">
              <w:rPr>
                <w:noProof/>
                <w:webHidden/>
              </w:rPr>
              <w:t>10</w:t>
            </w:r>
            <w:r w:rsidR="000E073B">
              <w:rPr>
                <w:noProof/>
                <w:webHidden/>
              </w:rPr>
              <w:fldChar w:fldCharType="end"/>
            </w:r>
          </w:hyperlink>
        </w:p>
        <w:p w14:paraId="39EBE18F" w14:textId="57C0C873" w:rsidR="000E073B" w:rsidRDefault="00CB4F12">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5547AF">
              <w:rPr>
                <w:noProof/>
                <w:webHidden/>
              </w:rPr>
              <w:t>11</w:t>
            </w:r>
            <w:r w:rsidR="000E073B">
              <w:rPr>
                <w:noProof/>
                <w:webHidden/>
              </w:rPr>
              <w:fldChar w:fldCharType="end"/>
            </w:r>
          </w:hyperlink>
        </w:p>
        <w:p w14:paraId="2938F129" w14:textId="5739C961" w:rsidR="000E073B" w:rsidRDefault="00CB4F12">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5547AF">
              <w:rPr>
                <w:noProof/>
                <w:webHidden/>
              </w:rPr>
              <w:t>11</w:t>
            </w:r>
            <w:r w:rsidR="000E073B">
              <w:rPr>
                <w:noProof/>
                <w:webHidden/>
              </w:rPr>
              <w:fldChar w:fldCharType="end"/>
            </w:r>
          </w:hyperlink>
        </w:p>
        <w:p w14:paraId="088883F2" w14:textId="5A081EB6" w:rsidR="000E073B" w:rsidRDefault="00CB4F12">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5547AF">
              <w:rPr>
                <w:noProof/>
                <w:webHidden/>
              </w:rPr>
              <w:t>11</w:t>
            </w:r>
            <w:r w:rsidR="000E073B">
              <w:rPr>
                <w:noProof/>
                <w:webHidden/>
              </w:rPr>
              <w:fldChar w:fldCharType="end"/>
            </w:r>
          </w:hyperlink>
        </w:p>
        <w:p w14:paraId="783A8A6A" w14:textId="7EAEFCE7" w:rsidR="000E073B" w:rsidRDefault="00CB4F12">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5547AF">
              <w:rPr>
                <w:noProof/>
                <w:webHidden/>
              </w:rPr>
              <w:t>12</w:t>
            </w:r>
            <w:r w:rsidR="000E073B">
              <w:rPr>
                <w:noProof/>
                <w:webHidden/>
              </w:rPr>
              <w:fldChar w:fldCharType="end"/>
            </w:r>
          </w:hyperlink>
        </w:p>
        <w:p w14:paraId="78DD0ADA" w14:textId="2ED32187" w:rsidR="000E073B" w:rsidRDefault="00CB4F12">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5547AF">
              <w:rPr>
                <w:noProof/>
                <w:webHidden/>
              </w:rPr>
              <w:t>12</w:t>
            </w:r>
            <w:r w:rsidR="000E073B">
              <w:rPr>
                <w:noProof/>
                <w:webHidden/>
              </w:rPr>
              <w:fldChar w:fldCharType="end"/>
            </w:r>
          </w:hyperlink>
        </w:p>
        <w:p w14:paraId="52F64142" w14:textId="14E4A6DA" w:rsidR="000E073B" w:rsidRDefault="00CB4F12">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5547AF">
              <w:rPr>
                <w:noProof/>
                <w:webHidden/>
              </w:rPr>
              <w:t>12</w:t>
            </w:r>
            <w:r w:rsidR="000E073B">
              <w:rPr>
                <w:noProof/>
                <w:webHidden/>
              </w:rPr>
              <w:fldChar w:fldCharType="end"/>
            </w:r>
          </w:hyperlink>
        </w:p>
        <w:p w14:paraId="4C3268C0" w14:textId="26C4D28B" w:rsidR="000E073B" w:rsidRDefault="00CB4F12">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5547AF">
              <w:rPr>
                <w:noProof/>
                <w:webHidden/>
              </w:rPr>
              <w:t>12</w:t>
            </w:r>
            <w:r w:rsidR="000E073B">
              <w:rPr>
                <w:noProof/>
                <w:webHidden/>
              </w:rPr>
              <w:fldChar w:fldCharType="end"/>
            </w:r>
          </w:hyperlink>
        </w:p>
        <w:p w14:paraId="44E97D8B" w14:textId="16A42264" w:rsidR="000E073B" w:rsidRDefault="00CB4F12">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5547AF">
              <w:rPr>
                <w:noProof/>
                <w:webHidden/>
              </w:rPr>
              <w:t>12</w:t>
            </w:r>
            <w:r w:rsidR="000E073B">
              <w:rPr>
                <w:noProof/>
                <w:webHidden/>
              </w:rPr>
              <w:fldChar w:fldCharType="end"/>
            </w:r>
          </w:hyperlink>
        </w:p>
        <w:p w14:paraId="4C8217A2" w14:textId="739B1C92" w:rsidR="000E073B" w:rsidRDefault="00CB4F12">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5547AF">
              <w:rPr>
                <w:noProof/>
                <w:webHidden/>
              </w:rPr>
              <w:t>13</w:t>
            </w:r>
            <w:r w:rsidR="000E073B">
              <w:rPr>
                <w:noProof/>
                <w:webHidden/>
              </w:rPr>
              <w:fldChar w:fldCharType="end"/>
            </w:r>
          </w:hyperlink>
        </w:p>
        <w:p w14:paraId="35D18F66" w14:textId="631F9623" w:rsidR="000E073B" w:rsidRDefault="00CB4F12">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5547AF">
              <w:rPr>
                <w:noProof/>
                <w:webHidden/>
              </w:rPr>
              <w:t>13</w:t>
            </w:r>
            <w:r w:rsidR="000E073B">
              <w:rPr>
                <w:noProof/>
                <w:webHidden/>
              </w:rPr>
              <w:fldChar w:fldCharType="end"/>
            </w:r>
          </w:hyperlink>
        </w:p>
        <w:p w14:paraId="437704F6" w14:textId="03043FEF" w:rsidR="000E073B" w:rsidRDefault="00CB4F12">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5547AF">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CB4F12"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1625EE53" w:rsidR="00B906DD" w:rsidRPr="005E0F7A" w:rsidRDefault="00B906DD" w:rsidP="00401707">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B42AF1">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401707">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4834A35E" w:rsidR="00B906DD" w:rsidRDefault="00B906DD" w:rsidP="00401707">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B42AF1">
        <w:rPr>
          <w:sz w:val="22"/>
          <w:szCs w:val="22"/>
        </w:rPr>
        <w:t xml:space="preserve">                           </w:t>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401707">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401707">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401707">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173EF46" w14:textId="77777777" w:rsidR="002F54E1" w:rsidRPr="002F54E1" w:rsidRDefault="002F54E1" w:rsidP="002F54E1"/>
    <w:p w14:paraId="2D57B5DE" w14:textId="0D2D9789" w:rsidR="00B42AF1" w:rsidRPr="002F54E1" w:rsidRDefault="00B906DD" w:rsidP="00401707">
      <w:pPr>
        <w:pStyle w:val="Tekstpodstawowy2"/>
        <w:numPr>
          <w:ilvl w:val="0"/>
          <w:numId w:val="15"/>
        </w:numPr>
        <w:spacing w:after="0" w:line="240" w:lineRule="auto"/>
        <w:ind w:left="426" w:hanging="426"/>
        <w:jc w:val="both"/>
        <w:rPr>
          <w:b/>
          <w:color w:val="0000FF"/>
          <w:sz w:val="22"/>
          <w:szCs w:val="22"/>
        </w:rPr>
      </w:pPr>
      <w:r w:rsidRPr="002F54E1">
        <w:rPr>
          <w:sz w:val="22"/>
          <w:szCs w:val="22"/>
        </w:rPr>
        <w:t>Przedmiotem zamówienia jest</w:t>
      </w:r>
      <w:r w:rsidRPr="001A066B">
        <w:rPr>
          <w:b/>
          <w:sz w:val="22"/>
          <w:szCs w:val="22"/>
        </w:rPr>
        <w:t>:</w:t>
      </w:r>
      <w:r>
        <w:rPr>
          <w:b/>
          <w:sz w:val="22"/>
          <w:szCs w:val="22"/>
        </w:rPr>
        <w:t xml:space="preserve"> </w:t>
      </w:r>
      <w:r w:rsidRPr="002F54E1">
        <w:rPr>
          <w:b/>
          <w:color w:val="0000FF"/>
          <w:sz w:val="22"/>
          <w:szCs w:val="22"/>
        </w:rPr>
        <w:t xml:space="preserve">Dostawa </w:t>
      </w:r>
      <w:r w:rsidR="00B42AF1" w:rsidRPr="002F54E1">
        <w:rPr>
          <w:color w:val="0000FF"/>
          <w:sz w:val="22"/>
          <w:szCs w:val="22"/>
        </w:rPr>
        <w:t xml:space="preserve"> </w:t>
      </w:r>
      <w:r w:rsidR="00B42AF1" w:rsidRPr="002F54E1">
        <w:rPr>
          <w:b/>
          <w:color w:val="0000FF"/>
          <w:sz w:val="22"/>
          <w:szCs w:val="22"/>
        </w:rPr>
        <w:t>silnik</w:t>
      </w:r>
      <w:r w:rsidR="00D913DA">
        <w:rPr>
          <w:b/>
          <w:color w:val="0000FF"/>
          <w:sz w:val="22"/>
          <w:szCs w:val="22"/>
        </w:rPr>
        <w:t>ów</w:t>
      </w:r>
      <w:r w:rsidR="00B42AF1" w:rsidRPr="002F54E1">
        <w:rPr>
          <w:b/>
          <w:color w:val="0000FF"/>
          <w:sz w:val="22"/>
          <w:szCs w:val="22"/>
        </w:rPr>
        <w:t xml:space="preserve"> elektryczn</w:t>
      </w:r>
      <w:r w:rsidR="00D913DA">
        <w:rPr>
          <w:b/>
          <w:color w:val="0000FF"/>
          <w:sz w:val="22"/>
          <w:szCs w:val="22"/>
        </w:rPr>
        <w:t>ych</w:t>
      </w:r>
      <w:r w:rsidR="00B42AF1" w:rsidRPr="002F54E1">
        <w:rPr>
          <w:b/>
          <w:color w:val="0000FF"/>
          <w:sz w:val="22"/>
          <w:szCs w:val="22"/>
        </w:rPr>
        <w:t xml:space="preserve"> dla Polskiej Grupy Górniczej S.A.  Oddział KWK RUDA Ruch Halemba– nr grupy 311-1</w:t>
      </w:r>
    </w:p>
    <w:p w14:paraId="0070F998" w14:textId="2DC6D57D" w:rsidR="00B906DD" w:rsidRPr="00B42AF1" w:rsidRDefault="00B906DD" w:rsidP="00401707">
      <w:pPr>
        <w:numPr>
          <w:ilvl w:val="0"/>
          <w:numId w:val="15"/>
        </w:numPr>
        <w:ind w:left="426" w:hanging="426"/>
        <w:jc w:val="both"/>
        <w:rPr>
          <w:sz w:val="22"/>
          <w:szCs w:val="22"/>
        </w:rPr>
      </w:pPr>
      <w:r w:rsidRPr="00B42AF1">
        <w:rPr>
          <w:sz w:val="22"/>
          <w:szCs w:val="22"/>
        </w:rPr>
        <w:t>Kod CPV:</w:t>
      </w:r>
      <w:r w:rsidR="00B42AF1" w:rsidRPr="00B42AF1">
        <w:rPr>
          <w:sz w:val="22"/>
          <w:szCs w:val="22"/>
        </w:rPr>
        <w:t>31110000</w:t>
      </w:r>
    </w:p>
    <w:p w14:paraId="0923F4DE" w14:textId="77777777" w:rsidR="00B906DD" w:rsidRPr="00F12B6B" w:rsidRDefault="00B906DD" w:rsidP="00401707">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401707">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281250D" w:rsidR="00B906DD" w:rsidRPr="006E6795" w:rsidRDefault="00B906DD" w:rsidP="00401707">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B42AF1">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rsidP="00401707">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240C9E88" w:rsidR="00B906DD" w:rsidRDefault="00B906DD" w:rsidP="00401707">
      <w:pPr>
        <w:numPr>
          <w:ilvl w:val="0"/>
          <w:numId w:val="16"/>
        </w:numPr>
        <w:ind w:left="284" w:hanging="284"/>
        <w:jc w:val="both"/>
        <w:rPr>
          <w:sz w:val="22"/>
          <w:szCs w:val="22"/>
        </w:rPr>
      </w:pPr>
      <w:r w:rsidRPr="00750E51">
        <w:rPr>
          <w:sz w:val="22"/>
          <w:szCs w:val="22"/>
        </w:rPr>
        <w:t xml:space="preserve">Zamawiający </w:t>
      </w:r>
      <w:r w:rsidRPr="00B42AF1">
        <w:rPr>
          <w:b/>
          <w:sz w:val="22"/>
          <w:szCs w:val="22"/>
        </w:rPr>
        <w:t xml:space="preserve">dopuszcza możliwość </w:t>
      </w:r>
      <w:r w:rsidRPr="00B42AF1">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B42AF1">
        <w:rPr>
          <w:b/>
          <w:sz w:val="22"/>
          <w:szCs w:val="22"/>
        </w:rPr>
        <w:t>1.</w:t>
      </w:r>
      <w:r w:rsidRPr="00750E51">
        <w:rPr>
          <w:sz w:val="22"/>
          <w:szCs w:val="22"/>
        </w:rPr>
        <w:t xml:space="preserve"> </w:t>
      </w:r>
    </w:p>
    <w:p w14:paraId="23A412EC" w14:textId="77777777" w:rsidR="00B906DD" w:rsidRPr="002F54E1" w:rsidRDefault="00B906DD" w:rsidP="00401707">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5803BF0F" w14:textId="77777777" w:rsidR="002F54E1" w:rsidRPr="00533676" w:rsidRDefault="002F54E1" w:rsidP="002F54E1">
      <w:pPr>
        <w:ind w:left="284"/>
        <w:jc w:val="both"/>
        <w:rPr>
          <w:i/>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401707">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401707">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401707">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401707">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401707">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401707">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F77467A" w:rsidR="0073300F" w:rsidRPr="00385A72" w:rsidRDefault="0073300F" w:rsidP="00401707">
      <w:pPr>
        <w:pStyle w:val="Punkt"/>
        <w:numPr>
          <w:ilvl w:val="0"/>
          <w:numId w:val="42"/>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B42AF1">
        <w:rPr>
          <w:sz w:val="22"/>
          <w:szCs w:val="22"/>
        </w:rPr>
        <w:br/>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401707">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401707">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DD79FBE" w:rsidR="0073300F" w:rsidRPr="00385A72" w:rsidRDefault="0073300F" w:rsidP="00401707">
      <w:pPr>
        <w:pStyle w:val="Punkt"/>
        <w:numPr>
          <w:ilvl w:val="0"/>
          <w:numId w:val="42"/>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B42AF1">
        <w:rPr>
          <w:sz w:val="22"/>
          <w:szCs w:val="22"/>
        </w:rPr>
        <w:br/>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401707">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401707">
      <w:pPr>
        <w:pStyle w:val="Punkt"/>
        <w:numPr>
          <w:ilvl w:val="0"/>
          <w:numId w:val="42"/>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401707">
      <w:pPr>
        <w:pStyle w:val="Akapitzlist"/>
        <w:numPr>
          <w:ilvl w:val="2"/>
          <w:numId w:val="42"/>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401707">
      <w:pPr>
        <w:pStyle w:val="Akapitzlist"/>
        <w:numPr>
          <w:ilvl w:val="2"/>
          <w:numId w:val="42"/>
        </w:numPr>
        <w:ind w:left="993" w:hanging="284"/>
        <w:jc w:val="both"/>
        <w:rPr>
          <w:sz w:val="22"/>
          <w:szCs w:val="22"/>
        </w:rPr>
      </w:pPr>
      <w:r w:rsidRPr="00F64754">
        <w:rPr>
          <w:sz w:val="22"/>
          <w:szCs w:val="22"/>
        </w:rPr>
        <w:t xml:space="preserve">wycofał ofertę, lub </w:t>
      </w:r>
    </w:p>
    <w:p w14:paraId="10D4C50C" w14:textId="79FAFEF1" w:rsidR="00837F7B" w:rsidRPr="00837F7B" w:rsidRDefault="004916B3" w:rsidP="00401707">
      <w:pPr>
        <w:pStyle w:val="Akapitzlist"/>
        <w:numPr>
          <w:ilvl w:val="2"/>
          <w:numId w:val="42"/>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54182BAA" w:rsidR="00B906DD" w:rsidRPr="0073300F" w:rsidRDefault="00B906DD" w:rsidP="00401707">
      <w:pPr>
        <w:pStyle w:val="Ustp"/>
        <w:numPr>
          <w:ilvl w:val="0"/>
          <w:numId w:val="40"/>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B42AF1">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3E500B79"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B42AF1">
        <w:rPr>
          <w:bCs/>
          <w:sz w:val="22"/>
          <w:szCs w:val="22"/>
        </w:rPr>
        <w:br/>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1FD4FE52"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w:t>
      </w:r>
      <w:r w:rsidR="00B42AF1">
        <w:rPr>
          <w:bCs/>
          <w:sz w:val="22"/>
          <w:szCs w:val="22"/>
        </w:rPr>
        <w:br/>
      </w:r>
      <w:r w:rsidRPr="00103AC2">
        <w:rPr>
          <w:bCs/>
          <w:sz w:val="22"/>
          <w:szCs w:val="22"/>
        </w:rPr>
        <w:t xml:space="preserve"> w sprawie wpisu na listę rozstrzygającej o zastosowaniu środka, o którym mowa w art. 1 pkt 3 w zw. art. 3 ustawy;</w:t>
      </w:r>
    </w:p>
    <w:p w14:paraId="4151E0BA" w14:textId="492D4FB4"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B42AF1">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401707">
      <w:pPr>
        <w:pStyle w:val="Ustp"/>
        <w:numPr>
          <w:ilvl w:val="0"/>
          <w:numId w:val="43"/>
        </w:numPr>
        <w:spacing w:line="240" w:lineRule="auto"/>
        <w:rPr>
          <w:sz w:val="22"/>
          <w:szCs w:val="22"/>
        </w:rPr>
      </w:pPr>
      <w:r w:rsidRPr="0073300F">
        <w:rPr>
          <w:sz w:val="22"/>
          <w:szCs w:val="22"/>
        </w:rPr>
        <w:t>Zamawiający stosuje warunki udziału w postępowaniu dotyczące:</w:t>
      </w:r>
    </w:p>
    <w:p w14:paraId="6A908DAF" w14:textId="77777777" w:rsidR="00BD3486" w:rsidRPr="00636C7C" w:rsidRDefault="00BD3486" w:rsidP="00401707">
      <w:pPr>
        <w:pStyle w:val="Akapitzlist"/>
        <w:numPr>
          <w:ilvl w:val="1"/>
          <w:numId w:val="43"/>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46986F54" w14:textId="77777777" w:rsidR="00BD3486" w:rsidRPr="00636C7C" w:rsidRDefault="00BD3486" w:rsidP="00401707">
      <w:pPr>
        <w:pStyle w:val="Akapitzlist"/>
        <w:numPr>
          <w:ilvl w:val="1"/>
          <w:numId w:val="43"/>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6A5783E8" w:rsidR="00BD3486" w:rsidRPr="00166194" w:rsidRDefault="00BD3486" w:rsidP="00401707">
      <w:pPr>
        <w:pStyle w:val="Akapitzlist"/>
        <w:numPr>
          <w:ilvl w:val="1"/>
          <w:numId w:val="43"/>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w:t>
      </w:r>
      <w:r w:rsidR="00B42AF1">
        <w:rPr>
          <w:sz w:val="22"/>
          <w:szCs w:val="22"/>
        </w:rPr>
        <w:br/>
      </w:r>
      <w:r w:rsidRPr="00C80671">
        <w:rPr>
          <w:sz w:val="22"/>
          <w:szCs w:val="22"/>
        </w:rPr>
        <w:t>i 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401707">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A6C3B1D" w:rsidR="00B906DD" w:rsidRDefault="00B906DD" w:rsidP="00401707">
      <w:pPr>
        <w:pStyle w:val="Ustp"/>
        <w:numPr>
          <w:ilvl w:val="0"/>
          <w:numId w:val="44"/>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B42AF1">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401707">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401707">
      <w:pPr>
        <w:pStyle w:val="Ustp"/>
        <w:numPr>
          <w:ilvl w:val="0"/>
          <w:numId w:val="44"/>
        </w:numPr>
        <w:spacing w:before="0" w:line="240" w:lineRule="auto"/>
        <w:rPr>
          <w:sz w:val="22"/>
          <w:szCs w:val="22"/>
        </w:rPr>
      </w:pPr>
      <w:r w:rsidRPr="00166194">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401707">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401707">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401707">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401707">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401707">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401707">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401707">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401707">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401707">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401707">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401707">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401707">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401707">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401707">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22C57552" w14:textId="77777777" w:rsidR="002F54E1" w:rsidRDefault="002F54E1"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401707">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401707">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401707">
      <w:pPr>
        <w:pStyle w:val="Akapitzlist"/>
        <w:numPr>
          <w:ilvl w:val="1"/>
          <w:numId w:val="17"/>
        </w:numPr>
        <w:ind w:left="851" w:hanging="284"/>
        <w:jc w:val="both"/>
        <w:rPr>
          <w:bCs/>
          <w:iCs/>
          <w:sz w:val="22"/>
          <w:szCs w:val="22"/>
        </w:rPr>
      </w:pPr>
      <w:r w:rsidRPr="00BE02B3">
        <w:rPr>
          <w:bCs/>
          <w:iCs/>
          <w:sz w:val="22"/>
          <w:szCs w:val="22"/>
        </w:rPr>
        <w:lastRenderedPageBreak/>
        <w:t>w przypadku wykonawców ubiegających się wspólnie o udzielenie zamówienia – przez każdego z wykonawców.</w:t>
      </w:r>
    </w:p>
    <w:p w14:paraId="540410D8" w14:textId="050A2D86" w:rsidR="00B906DD" w:rsidRPr="00B42AF1" w:rsidRDefault="00B906DD" w:rsidP="00B906DD">
      <w:pPr>
        <w:pStyle w:val="Akapitzlist"/>
        <w:ind w:left="284"/>
        <w:jc w:val="both"/>
        <w:rPr>
          <w:bCs/>
          <w:iCs/>
          <w:sz w:val="22"/>
          <w:szCs w:val="22"/>
        </w:rPr>
      </w:pPr>
      <w:r w:rsidRPr="00B42AF1">
        <w:rPr>
          <w:b/>
          <w:sz w:val="22"/>
          <w:szCs w:val="22"/>
        </w:rPr>
        <w:t>Do złożenia podmiotowych środków dowodowych zostanie wezwany Wykonawca, który złoży najkorzystniejszą ofertę.</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rsidP="00401707">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2A25173F" w:rsidR="00B906DD" w:rsidRPr="007A0643" w:rsidRDefault="00B906DD" w:rsidP="00401707">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rsidP="00401707">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6524AD96" w:rsidR="00B906DD" w:rsidRPr="00856CAF" w:rsidRDefault="00B906DD" w:rsidP="00401707">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w:t>
      </w:r>
      <w:r w:rsidR="00B42AF1">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4B243C77" w:rsidR="00B906DD" w:rsidRPr="008B3123" w:rsidRDefault="00B906DD" w:rsidP="00401707">
      <w:pPr>
        <w:pStyle w:val="Akapitzlist"/>
        <w:numPr>
          <w:ilvl w:val="1"/>
          <w:numId w:val="17"/>
        </w:numPr>
        <w:ind w:left="851" w:hanging="295"/>
        <w:jc w:val="both"/>
        <w:rPr>
          <w:bCs/>
          <w:iCs/>
          <w:sz w:val="22"/>
          <w:szCs w:val="22"/>
        </w:rPr>
      </w:pPr>
      <w:r w:rsidRPr="00856CAF">
        <w:rPr>
          <w:bCs/>
          <w:iCs/>
          <w:sz w:val="22"/>
          <w:szCs w:val="22"/>
        </w:rPr>
        <w:t>odpisu lub informacji z Krajowego Rejestru Sądowego lub z Centralnej Ewidencji</w:t>
      </w:r>
      <w:r w:rsidR="00B42AF1">
        <w:rPr>
          <w:bCs/>
          <w:iCs/>
          <w:sz w:val="22"/>
          <w:szCs w:val="22"/>
        </w:rPr>
        <w:br/>
      </w:r>
      <w:r w:rsidRPr="00856CAF">
        <w:rPr>
          <w:bCs/>
          <w:iCs/>
          <w:sz w:val="22"/>
          <w:szCs w:val="22"/>
        </w:rPr>
        <w:t xml:space="preserve">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48308D6D" w:rsidR="00B906DD" w:rsidRPr="008B3123" w:rsidRDefault="00B906DD" w:rsidP="00401707">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w:t>
      </w:r>
      <w:r w:rsidR="00B42AF1">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401707">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401707">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401707">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401707">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401707">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09AE7388" w:rsidR="00B906DD" w:rsidRPr="00C61DE0" w:rsidRDefault="00B906DD" w:rsidP="00401707">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 Wykonawca przekazuje elektroniczną kopię dokumentu poświadczoną za zgodność </w:t>
      </w:r>
      <w:r w:rsidR="00B42AF1">
        <w:rPr>
          <w:bCs/>
          <w:iCs/>
          <w:sz w:val="22"/>
          <w:szCs w:val="22"/>
        </w:rPr>
        <w:br/>
      </w:r>
      <w:r w:rsidRPr="00C61DE0">
        <w:rPr>
          <w:bCs/>
          <w:iCs/>
          <w:sz w:val="22"/>
          <w:szCs w:val="22"/>
        </w:rPr>
        <w:t>z oryginałem,</w:t>
      </w:r>
    </w:p>
    <w:p w14:paraId="29F969CF" w14:textId="77777777" w:rsidR="00B906DD" w:rsidRPr="00C61DE0" w:rsidRDefault="00B906DD" w:rsidP="00401707">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401707">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401707">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401707">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7CE5520A" w:rsidR="00B906DD" w:rsidRDefault="00B906DD" w:rsidP="00401707">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B42AF1">
        <w:rPr>
          <w:bCs/>
          <w:iCs/>
          <w:sz w:val="22"/>
          <w:szCs w:val="22"/>
        </w:rPr>
        <w:br/>
      </w:r>
      <w:r w:rsidRPr="000E073B">
        <w:rPr>
          <w:bCs/>
          <w:iCs/>
          <w:sz w:val="22"/>
          <w:szCs w:val="22"/>
        </w:rPr>
        <w:t xml:space="preserve">z tłumaczeniem na język polski. </w:t>
      </w:r>
    </w:p>
    <w:p w14:paraId="1E2BEB16" w14:textId="77777777" w:rsidR="00B906DD" w:rsidRPr="000E073B" w:rsidRDefault="00B906DD" w:rsidP="00401707">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0C32A096" w:rsidR="008A4E34" w:rsidRPr="002B103E" w:rsidRDefault="008A4E34" w:rsidP="00401707">
      <w:pPr>
        <w:pStyle w:val="Tekstpodstawowy"/>
        <w:numPr>
          <w:ilvl w:val="1"/>
          <w:numId w:val="70"/>
        </w:numPr>
        <w:spacing w:after="0"/>
        <w:ind w:left="284" w:hanging="284"/>
        <w:jc w:val="both"/>
        <w:rPr>
          <w:sz w:val="22"/>
          <w:szCs w:val="22"/>
        </w:rPr>
      </w:pPr>
      <w:r w:rsidRPr="002B103E">
        <w:rPr>
          <w:sz w:val="22"/>
          <w:szCs w:val="22"/>
        </w:rPr>
        <w:t xml:space="preserve">Umowa obowiązywać będzie od dnia wskazanego w umowie jako pierwszy dzień obowiązywania umowy </w:t>
      </w:r>
      <w:r w:rsidRPr="002B103E">
        <w:rPr>
          <w:b/>
          <w:bCs/>
          <w:sz w:val="22"/>
          <w:szCs w:val="22"/>
        </w:rPr>
        <w:t xml:space="preserve">do ostatniego dnia miesiąca, w którym upływa termin </w:t>
      </w:r>
      <w:r w:rsidR="002B103E" w:rsidRPr="002B103E">
        <w:rPr>
          <w:b/>
          <w:bCs/>
          <w:sz w:val="22"/>
          <w:szCs w:val="22"/>
        </w:rPr>
        <w:t xml:space="preserve">6 </w:t>
      </w:r>
      <w:r w:rsidRPr="002B103E">
        <w:rPr>
          <w:b/>
          <w:bCs/>
          <w:sz w:val="22"/>
          <w:szCs w:val="22"/>
        </w:rPr>
        <w:t>miesięcy od pierwszego dnia jej obowiązywania</w:t>
      </w:r>
      <w:r w:rsidRPr="002B103E">
        <w:rPr>
          <w:sz w:val="22"/>
          <w:szCs w:val="22"/>
        </w:rPr>
        <w:t xml:space="preserve"> </w:t>
      </w:r>
      <w:r w:rsidRPr="002B103E">
        <w:rPr>
          <w:i/>
          <w:sz w:val="22"/>
          <w:szCs w:val="22"/>
        </w:rPr>
        <w:t>(np. umowa obowiązująca od dn. 12.0</w:t>
      </w:r>
      <w:r w:rsidR="002B103E" w:rsidRPr="002B103E">
        <w:rPr>
          <w:i/>
          <w:sz w:val="22"/>
          <w:szCs w:val="22"/>
        </w:rPr>
        <w:t>6</w:t>
      </w:r>
      <w:r w:rsidRPr="002B103E">
        <w:rPr>
          <w:i/>
          <w:sz w:val="22"/>
          <w:szCs w:val="22"/>
        </w:rPr>
        <w:t>.202</w:t>
      </w:r>
      <w:r w:rsidR="002B103E" w:rsidRPr="002B103E">
        <w:rPr>
          <w:i/>
          <w:sz w:val="22"/>
          <w:szCs w:val="22"/>
        </w:rPr>
        <w:t>5</w:t>
      </w:r>
      <w:r w:rsidRPr="002B103E">
        <w:rPr>
          <w:i/>
          <w:sz w:val="22"/>
          <w:szCs w:val="22"/>
        </w:rPr>
        <w:t>r. będzie obowiązywać do dn. 31.</w:t>
      </w:r>
      <w:r w:rsidR="002B103E" w:rsidRPr="002B103E">
        <w:rPr>
          <w:i/>
          <w:sz w:val="22"/>
          <w:szCs w:val="22"/>
        </w:rPr>
        <w:t>12</w:t>
      </w:r>
      <w:r w:rsidRPr="002B103E">
        <w:rPr>
          <w:i/>
          <w:sz w:val="22"/>
          <w:szCs w:val="22"/>
        </w:rPr>
        <w:t>.202</w:t>
      </w:r>
      <w:r w:rsidR="002B103E" w:rsidRPr="002B103E">
        <w:rPr>
          <w:i/>
          <w:sz w:val="22"/>
          <w:szCs w:val="22"/>
        </w:rPr>
        <w:t>5</w:t>
      </w:r>
      <w:r w:rsidRPr="002B103E">
        <w:rPr>
          <w:i/>
          <w:sz w:val="22"/>
          <w:szCs w:val="22"/>
        </w:rPr>
        <w:t>r.)</w:t>
      </w:r>
    </w:p>
    <w:p w14:paraId="159CB609" w14:textId="77777777" w:rsidR="00B906DD" w:rsidRPr="00A04789" w:rsidRDefault="00B906DD" w:rsidP="00401707">
      <w:pPr>
        <w:pStyle w:val="Tekstpodstawowy"/>
        <w:numPr>
          <w:ilvl w:val="1"/>
          <w:numId w:val="49"/>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4D78E553" w:rsidR="00B906DD" w:rsidRPr="00206411" w:rsidRDefault="00B906DD" w:rsidP="00E776A5">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E776A5">
        <w:rPr>
          <w:sz w:val="22"/>
          <w:szCs w:val="22"/>
        </w:rPr>
        <w:t xml:space="preserve">                                     </w:t>
      </w:r>
      <w:r w:rsidRPr="001468EF">
        <w:rPr>
          <w:sz w:val="22"/>
          <w:szCs w:val="22"/>
        </w:rPr>
        <w:t>o opublikowaniu zamówienia w „Portalu Dostawcy”</w:t>
      </w:r>
      <w:r>
        <w:rPr>
          <w:sz w:val="22"/>
          <w:szCs w:val="22"/>
        </w:rPr>
        <w:t>.</w:t>
      </w:r>
    </w:p>
    <w:p w14:paraId="7A26EB0A" w14:textId="77777777" w:rsidR="00B906DD" w:rsidRPr="00A04789" w:rsidRDefault="00B906DD" w:rsidP="00401707">
      <w:pPr>
        <w:pStyle w:val="Tekstpodstawowy"/>
        <w:numPr>
          <w:ilvl w:val="1"/>
          <w:numId w:val="49"/>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28083422" w:rsidR="00B906DD" w:rsidRPr="00A04789" w:rsidRDefault="00B906DD" w:rsidP="00401707">
      <w:pPr>
        <w:pStyle w:val="Tekstpodstawowy"/>
        <w:numPr>
          <w:ilvl w:val="1"/>
          <w:numId w:val="49"/>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FD55F4">
        <w:rPr>
          <w:b/>
          <w:sz w:val="22"/>
          <w:szCs w:val="22"/>
        </w:rPr>
        <w:t>6</w:t>
      </w:r>
      <w:r w:rsidR="002B103E">
        <w:rPr>
          <w:b/>
          <w:sz w:val="22"/>
          <w:szCs w:val="22"/>
        </w:rPr>
        <w:t>0</w:t>
      </w:r>
      <w:r w:rsidRPr="00A04789">
        <w:rPr>
          <w:b/>
          <w:sz w:val="22"/>
          <w:szCs w:val="22"/>
        </w:rPr>
        <w:t xml:space="preserve"> dni </w:t>
      </w:r>
      <w:r w:rsidRPr="00A04789">
        <w:rPr>
          <w:sz w:val="22"/>
          <w:szCs w:val="22"/>
        </w:rPr>
        <w:t>od daty otrzymania zamówienia.</w:t>
      </w:r>
    </w:p>
    <w:p w14:paraId="0B7BB5FB" w14:textId="5423B092" w:rsidR="00B906DD" w:rsidRPr="00A04789" w:rsidRDefault="00B906DD" w:rsidP="00401707">
      <w:pPr>
        <w:pStyle w:val="Tekstpodstawowy"/>
        <w:numPr>
          <w:ilvl w:val="1"/>
          <w:numId w:val="49"/>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2B103E">
        <w:rPr>
          <w:b/>
          <w:sz w:val="22"/>
          <w:szCs w:val="22"/>
        </w:rPr>
        <w:t>24</w:t>
      </w:r>
      <w:r w:rsidRPr="00A04789">
        <w:rPr>
          <w:b/>
          <w:sz w:val="22"/>
          <w:szCs w:val="22"/>
        </w:rPr>
        <w:t xml:space="preserve"> miesi</w:t>
      </w:r>
      <w:r w:rsidR="002B103E">
        <w:rPr>
          <w:b/>
          <w:sz w:val="22"/>
          <w:szCs w:val="22"/>
        </w:rPr>
        <w:t>ące</w:t>
      </w:r>
      <w:r w:rsidRPr="00A04789">
        <w:rPr>
          <w:b/>
          <w:sz w:val="22"/>
          <w:szCs w:val="22"/>
        </w:rPr>
        <w:t xml:space="preserve">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27C77AE" w14:textId="77777777" w:rsidR="0035712B"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401707">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401707">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401707">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są </w:t>
      </w:r>
      <w:r w:rsidRPr="005B3CE4">
        <w:rPr>
          <w:bCs/>
          <w:sz w:val="22"/>
          <w:szCs w:val="22"/>
        </w:rPr>
        <w:lastRenderedPageBreak/>
        <w:t>dostępne w innym języku niż polski, Zamawiający może po ich pobraniu wezwać Wykonawcę do przedstawienia tłumaczenia dokumentu na język polski,</w:t>
      </w:r>
    </w:p>
    <w:p w14:paraId="155CE2F8" w14:textId="77777777" w:rsidR="00B906DD" w:rsidRPr="005B3CE4" w:rsidRDefault="00B906DD" w:rsidP="00401707">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401707">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3F441559" w:rsidR="00B906DD" w:rsidRPr="005B3CE4" w:rsidRDefault="00B906DD" w:rsidP="00401707">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rsidP="00401707">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401707">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401707">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401707">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401707">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401707">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401707">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401707">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401707">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32028E06" w:rsidR="00B906DD" w:rsidRPr="00193CD6" w:rsidRDefault="00B906DD" w:rsidP="00401707">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E776A5">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401707">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401707">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440C3754" w:rsidR="00B906DD" w:rsidRPr="005B3CE4" w:rsidRDefault="00B906DD" w:rsidP="00401707">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w:t>
      </w:r>
      <w:r w:rsidRPr="005B3CE4">
        <w:rPr>
          <w:bCs/>
          <w:sz w:val="22"/>
          <w:szCs w:val="22"/>
        </w:rPr>
        <w:lastRenderedPageBreak/>
        <w:t xml:space="preserve">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8164FC">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401707">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401707">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401707">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401707">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839A299" w14:textId="77777777" w:rsidR="002B103E" w:rsidRPr="002B103E" w:rsidRDefault="002B103E" w:rsidP="002B103E"/>
    <w:p w14:paraId="72054569" w14:textId="77777777" w:rsidR="00B906DD" w:rsidRPr="008164FC" w:rsidRDefault="00B906DD" w:rsidP="00401707">
      <w:pPr>
        <w:pStyle w:val="Akapitzlist"/>
        <w:numPr>
          <w:ilvl w:val="6"/>
          <w:numId w:val="20"/>
        </w:numPr>
        <w:ind w:left="284" w:hanging="284"/>
        <w:jc w:val="both"/>
        <w:rPr>
          <w:bCs/>
          <w:sz w:val="22"/>
          <w:szCs w:val="22"/>
        </w:rPr>
      </w:pPr>
      <w:r w:rsidRPr="008164FC">
        <w:rPr>
          <w:bCs/>
          <w:sz w:val="22"/>
          <w:szCs w:val="22"/>
        </w:rPr>
        <w:t>Do składania i otwarcia ofert używany jest portal EFO.</w:t>
      </w:r>
    </w:p>
    <w:p w14:paraId="4F44D43E" w14:textId="5027F935" w:rsidR="00B906DD" w:rsidRPr="00E776A5" w:rsidRDefault="00B906DD" w:rsidP="00401707">
      <w:pPr>
        <w:pStyle w:val="Akapitzlist"/>
        <w:numPr>
          <w:ilvl w:val="6"/>
          <w:numId w:val="20"/>
        </w:numPr>
        <w:ind w:left="284" w:hanging="284"/>
        <w:jc w:val="both"/>
        <w:rPr>
          <w:b/>
          <w:bCs/>
          <w:color w:val="0000FF"/>
          <w:sz w:val="22"/>
          <w:szCs w:val="22"/>
        </w:rPr>
      </w:pPr>
      <w:r w:rsidRPr="008164FC">
        <w:rPr>
          <w:bCs/>
          <w:sz w:val="22"/>
          <w:szCs w:val="22"/>
        </w:rPr>
        <w:t xml:space="preserve">Ofertę należy złożyć  do  dnia </w:t>
      </w:r>
      <w:r w:rsidR="00E776A5" w:rsidRPr="00E776A5">
        <w:rPr>
          <w:b/>
          <w:bCs/>
          <w:color w:val="0000FF"/>
          <w:sz w:val="22"/>
          <w:szCs w:val="22"/>
        </w:rPr>
        <w:t>1</w:t>
      </w:r>
      <w:r w:rsidR="00234E08">
        <w:rPr>
          <w:b/>
          <w:bCs/>
          <w:color w:val="0000FF"/>
          <w:sz w:val="22"/>
          <w:szCs w:val="22"/>
        </w:rPr>
        <w:t>5</w:t>
      </w:r>
      <w:r w:rsidR="00E776A5" w:rsidRPr="00E776A5">
        <w:rPr>
          <w:b/>
          <w:bCs/>
          <w:color w:val="0000FF"/>
          <w:sz w:val="22"/>
          <w:szCs w:val="22"/>
        </w:rPr>
        <w:t>.05.2025r.</w:t>
      </w:r>
      <w:r w:rsidRPr="00E776A5">
        <w:rPr>
          <w:b/>
          <w:bCs/>
          <w:color w:val="0000FF"/>
          <w:sz w:val="22"/>
          <w:szCs w:val="22"/>
        </w:rPr>
        <w:t xml:space="preserve"> godz. </w:t>
      </w:r>
      <w:r w:rsidR="00E776A5" w:rsidRPr="00E776A5">
        <w:rPr>
          <w:b/>
          <w:bCs/>
          <w:color w:val="0000FF"/>
          <w:sz w:val="22"/>
          <w:szCs w:val="22"/>
        </w:rPr>
        <w:t>08:15</w:t>
      </w:r>
      <w:r w:rsidRPr="00E776A5">
        <w:rPr>
          <w:b/>
          <w:bCs/>
          <w:color w:val="0000FF"/>
          <w:sz w:val="22"/>
          <w:szCs w:val="22"/>
        </w:rPr>
        <w:t xml:space="preserve">. </w:t>
      </w:r>
    </w:p>
    <w:p w14:paraId="1E8F2C1C" w14:textId="3F28DF36" w:rsidR="00B906DD" w:rsidRPr="00E776A5" w:rsidRDefault="00B906DD" w:rsidP="00401707">
      <w:pPr>
        <w:pStyle w:val="Akapitzlist"/>
        <w:numPr>
          <w:ilvl w:val="6"/>
          <w:numId w:val="20"/>
        </w:numPr>
        <w:ind w:left="284" w:hanging="284"/>
        <w:jc w:val="both"/>
        <w:rPr>
          <w:b/>
          <w:bCs/>
          <w:color w:val="0000FF"/>
          <w:sz w:val="22"/>
          <w:szCs w:val="22"/>
        </w:rPr>
      </w:pPr>
      <w:r w:rsidRPr="008164FC">
        <w:rPr>
          <w:bCs/>
          <w:sz w:val="22"/>
          <w:szCs w:val="22"/>
        </w:rPr>
        <w:t xml:space="preserve">Otwarcie ofert jest niejawne i nastąpi w dniu </w:t>
      </w:r>
      <w:r w:rsidR="00E776A5" w:rsidRPr="00E776A5">
        <w:rPr>
          <w:b/>
          <w:bCs/>
          <w:color w:val="0000FF"/>
          <w:sz w:val="22"/>
          <w:szCs w:val="22"/>
        </w:rPr>
        <w:t>1</w:t>
      </w:r>
      <w:r w:rsidR="00234E08">
        <w:rPr>
          <w:b/>
          <w:bCs/>
          <w:color w:val="0000FF"/>
          <w:sz w:val="22"/>
          <w:szCs w:val="22"/>
        </w:rPr>
        <w:t>5</w:t>
      </w:r>
      <w:r w:rsidR="00E776A5" w:rsidRPr="00E776A5">
        <w:rPr>
          <w:b/>
          <w:bCs/>
          <w:color w:val="0000FF"/>
          <w:sz w:val="22"/>
          <w:szCs w:val="22"/>
        </w:rPr>
        <w:t>.05.2025r.</w:t>
      </w:r>
      <w:r w:rsidRPr="00E776A5">
        <w:rPr>
          <w:b/>
          <w:bCs/>
          <w:color w:val="0000FF"/>
          <w:sz w:val="22"/>
          <w:szCs w:val="22"/>
        </w:rPr>
        <w:t xml:space="preserve"> o godz. </w:t>
      </w:r>
      <w:r w:rsidR="00E776A5" w:rsidRPr="00E776A5">
        <w:rPr>
          <w:b/>
          <w:bCs/>
          <w:color w:val="0000FF"/>
          <w:sz w:val="22"/>
          <w:szCs w:val="22"/>
        </w:rPr>
        <w:t>08:30</w:t>
      </w:r>
      <w:r w:rsidRPr="00E776A5">
        <w:rPr>
          <w:b/>
          <w:bCs/>
          <w:color w:val="0000FF"/>
          <w:sz w:val="22"/>
          <w:szCs w:val="22"/>
        </w:rPr>
        <w:t>.</w:t>
      </w:r>
    </w:p>
    <w:p w14:paraId="759C02FD" w14:textId="410C041F" w:rsidR="00B906DD" w:rsidRPr="008164FC" w:rsidRDefault="00B906DD" w:rsidP="00401707">
      <w:pPr>
        <w:numPr>
          <w:ilvl w:val="6"/>
          <w:numId w:val="20"/>
        </w:numPr>
        <w:ind w:left="284" w:hanging="284"/>
        <w:jc w:val="both"/>
        <w:rPr>
          <w:sz w:val="22"/>
          <w:szCs w:val="22"/>
        </w:rPr>
      </w:pPr>
      <w:r w:rsidRPr="008164FC">
        <w:rPr>
          <w:sz w:val="22"/>
          <w:szCs w:val="22"/>
        </w:rPr>
        <w:t xml:space="preserve">Aukcja elektroniczna </w:t>
      </w:r>
      <w:r w:rsidRPr="008164FC">
        <w:rPr>
          <w:b/>
          <w:color w:val="0000FF"/>
          <w:sz w:val="22"/>
          <w:szCs w:val="22"/>
        </w:rPr>
        <w:t xml:space="preserve">rozpocznie się  </w:t>
      </w:r>
      <w:r w:rsidR="002B103E" w:rsidRPr="008164FC">
        <w:rPr>
          <w:b/>
          <w:color w:val="0000FF"/>
          <w:sz w:val="22"/>
          <w:szCs w:val="22"/>
        </w:rPr>
        <w:t>24 godziny</w:t>
      </w:r>
      <w:r w:rsidRPr="008164FC">
        <w:rPr>
          <w:b/>
          <w:color w:val="0000FF"/>
          <w:sz w:val="22"/>
          <w:szCs w:val="22"/>
        </w:rPr>
        <w:t xml:space="preserve"> </w:t>
      </w:r>
      <w:r w:rsidRPr="00E776A5">
        <w:rPr>
          <w:b/>
          <w:color w:val="0000FF"/>
          <w:sz w:val="22"/>
          <w:szCs w:val="22"/>
        </w:rPr>
        <w:t>po terminie otwarcia ofert</w:t>
      </w:r>
      <w:r w:rsidRPr="008164FC">
        <w:rPr>
          <w:color w:val="0000FF"/>
          <w:sz w:val="22"/>
          <w:szCs w:val="22"/>
        </w:rPr>
        <w:t xml:space="preserve"> </w:t>
      </w:r>
      <w:r w:rsidRPr="008164FC">
        <w:rPr>
          <w:sz w:val="22"/>
          <w:szCs w:val="22"/>
        </w:rPr>
        <w:t xml:space="preserve">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8164FC" w:rsidRDefault="00BE34B0" w:rsidP="00401707">
      <w:pPr>
        <w:pStyle w:val="Akapitzlist"/>
        <w:numPr>
          <w:ilvl w:val="6"/>
          <w:numId w:val="20"/>
        </w:numPr>
        <w:ind w:left="284" w:hanging="284"/>
        <w:jc w:val="both"/>
        <w:rPr>
          <w:bCs/>
          <w:sz w:val="22"/>
          <w:szCs w:val="22"/>
        </w:rPr>
      </w:pPr>
      <w:r w:rsidRPr="008164FC">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8164FC" w:rsidRDefault="00B906DD" w:rsidP="00401707">
      <w:pPr>
        <w:pStyle w:val="Akapitzlist"/>
        <w:numPr>
          <w:ilvl w:val="6"/>
          <w:numId w:val="20"/>
        </w:numPr>
        <w:ind w:left="284" w:hanging="284"/>
        <w:jc w:val="both"/>
        <w:rPr>
          <w:bCs/>
          <w:sz w:val="22"/>
          <w:szCs w:val="22"/>
        </w:rPr>
      </w:pPr>
      <w:r w:rsidRPr="008164FC">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401707">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401707">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401707">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401707">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0CEF2488" w:rsidR="00B906DD" w:rsidRPr="001E71F4" w:rsidRDefault="00B906DD" w:rsidP="00401707">
      <w:pPr>
        <w:pStyle w:val="Akapitzlist"/>
        <w:numPr>
          <w:ilvl w:val="0"/>
          <w:numId w:val="21"/>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7A8700C2" w:rsidR="00B906DD" w:rsidRPr="002B103E" w:rsidRDefault="00B906DD" w:rsidP="00401707">
      <w:pPr>
        <w:pStyle w:val="Akapitzlist"/>
        <w:numPr>
          <w:ilvl w:val="1"/>
          <w:numId w:val="21"/>
        </w:numPr>
        <w:jc w:val="both"/>
        <w:rPr>
          <w:bCs/>
          <w:sz w:val="22"/>
          <w:szCs w:val="22"/>
        </w:rPr>
      </w:pPr>
      <w:r w:rsidRPr="002B103E">
        <w:rPr>
          <w:bCs/>
          <w:sz w:val="22"/>
          <w:szCs w:val="22"/>
        </w:rPr>
        <w:t xml:space="preserve">Sekretarz Komisji Przetargowej: </w:t>
      </w:r>
      <w:r w:rsidR="002B103E" w:rsidRPr="002B103E">
        <w:rPr>
          <w:bCs/>
          <w:sz w:val="22"/>
          <w:szCs w:val="22"/>
        </w:rPr>
        <w:t>Ewa Godziek</w:t>
      </w:r>
      <w:r w:rsidRPr="002B103E">
        <w:rPr>
          <w:bCs/>
          <w:sz w:val="22"/>
          <w:szCs w:val="22"/>
        </w:rPr>
        <w:t xml:space="preserve">. </w:t>
      </w:r>
    </w:p>
    <w:p w14:paraId="222236EA" w14:textId="79CAE78D" w:rsidR="00B906DD" w:rsidRPr="002B103E" w:rsidRDefault="00B906DD" w:rsidP="00401707">
      <w:pPr>
        <w:pStyle w:val="Akapitzlist"/>
        <w:numPr>
          <w:ilvl w:val="1"/>
          <w:numId w:val="21"/>
        </w:numPr>
        <w:jc w:val="both"/>
        <w:rPr>
          <w:bCs/>
          <w:sz w:val="22"/>
          <w:szCs w:val="22"/>
        </w:rPr>
      </w:pPr>
      <w:r w:rsidRPr="002B103E">
        <w:rPr>
          <w:bCs/>
          <w:sz w:val="22"/>
          <w:szCs w:val="22"/>
        </w:rPr>
        <w:t xml:space="preserve">Przewodniczący Komisji Przetargowej: </w:t>
      </w:r>
      <w:r w:rsidR="002B103E" w:rsidRPr="002B103E">
        <w:rPr>
          <w:bCs/>
          <w:sz w:val="22"/>
          <w:szCs w:val="22"/>
        </w:rPr>
        <w:t>Tomasz Nastula</w:t>
      </w:r>
      <w:r w:rsidRPr="002B103E">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lastRenderedPageBreak/>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401707">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401707">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401707">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401707">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56528F0B" w14:textId="77777777" w:rsidR="0043102E" w:rsidRDefault="0043102E" w:rsidP="0043102E">
      <w:pPr>
        <w:pStyle w:val="Tekstpodstawowy3"/>
        <w:rPr>
          <w:b w:val="0"/>
          <w:sz w:val="22"/>
          <w:szCs w:val="22"/>
        </w:rPr>
      </w:pPr>
      <w:bookmarkStart w:id="19" w:name="_Hlk192833277"/>
    </w:p>
    <w:p w14:paraId="3F0D0AEC" w14:textId="7009423A" w:rsidR="00EA3585" w:rsidRPr="0069598A" w:rsidRDefault="00EA3585" w:rsidP="00401707">
      <w:pPr>
        <w:pStyle w:val="bullet"/>
        <w:numPr>
          <w:ilvl w:val="0"/>
          <w:numId w:val="71"/>
        </w:numPr>
        <w:tabs>
          <w:tab w:val="num" w:pos="284"/>
        </w:tabs>
        <w:spacing w:before="120" w:after="0"/>
        <w:ind w:left="284" w:hanging="284"/>
        <w:jc w:val="both"/>
        <w:rPr>
          <w:sz w:val="22"/>
          <w:szCs w:val="22"/>
        </w:rPr>
      </w:pPr>
      <w:bookmarkStart w:id="20" w:name="_Hlk192840137"/>
      <w:r w:rsidRPr="0069598A">
        <w:rPr>
          <w:sz w:val="22"/>
          <w:szCs w:val="22"/>
        </w:rPr>
        <w:t xml:space="preserve">Zamawiający przeprowadzi aukcję elektroniczną w formie </w:t>
      </w:r>
      <w:r w:rsidRPr="002B103E">
        <w:rPr>
          <w:b/>
          <w:color w:val="0000FF"/>
          <w:sz w:val="22"/>
          <w:szCs w:val="22"/>
        </w:rPr>
        <w:t>aukcji holenderskiej</w:t>
      </w:r>
      <w:r w:rsidRPr="002B103E">
        <w:rPr>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w:t>
      </w:r>
      <w:r w:rsidR="002B103E">
        <w:rPr>
          <w:bCs/>
          <w:sz w:val="22"/>
          <w:szCs w:val="22"/>
        </w:rPr>
        <w:t xml:space="preserve">                                       </w:t>
      </w:r>
      <w:r w:rsidRPr="0069598A">
        <w:rPr>
          <w:bCs/>
          <w:sz w:val="22"/>
          <w:szCs w:val="22"/>
        </w:rPr>
        <w:t xml:space="preserve"> w postepowaniu.</w:t>
      </w:r>
    </w:p>
    <w:p w14:paraId="7268D839" w14:textId="77777777" w:rsidR="00EA3585" w:rsidRPr="0069598A" w:rsidRDefault="00EA3585" w:rsidP="00401707">
      <w:pPr>
        <w:pStyle w:val="bullet"/>
        <w:numPr>
          <w:ilvl w:val="0"/>
          <w:numId w:val="71"/>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7777777" w:rsidR="00EA3585" w:rsidRPr="0069598A" w:rsidRDefault="00EA3585" w:rsidP="00401707">
      <w:pPr>
        <w:pStyle w:val="bullet"/>
        <w:numPr>
          <w:ilvl w:val="0"/>
          <w:numId w:val="71"/>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401707">
      <w:pPr>
        <w:pStyle w:val="bullet"/>
        <w:numPr>
          <w:ilvl w:val="0"/>
          <w:numId w:val="71"/>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777777" w:rsidR="00EA3585" w:rsidRDefault="00EA3585" w:rsidP="00401707">
      <w:pPr>
        <w:pStyle w:val="Tekstpodstawowy3"/>
        <w:numPr>
          <w:ilvl w:val="0"/>
          <w:numId w:val="71"/>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w:t>
      </w:r>
      <w:r w:rsidRPr="00F112B9">
        <w:rPr>
          <w:color w:val="0000FF"/>
          <w:sz w:val="22"/>
          <w:szCs w:val="22"/>
        </w:rPr>
        <w:t>Aukcję wygrywa wykonawca, który pierwszy potwierdzi wyświetloną na ekranie cenę</w:t>
      </w:r>
      <w:r w:rsidRPr="00DB6411">
        <w:rPr>
          <w:b w:val="0"/>
          <w:sz w:val="22"/>
          <w:szCs w:val="22"/>
        </w:rPr>
        <w:t xml:space="preserve">. Aukcja może trwać nadal pomimo, że doszło do pierwszego potwierdzenia - aby ustalić ceny ofert następnych wykonawców. </w:t>
      </w:r>
    </w:p>
    <w:p w14:paraId="0408F012" w14:textId="77777777" w:rsidR="00EA3585" w:rsidRDefault="00EA3585" w:rsidP="00401707">
      <w:pPr>
        <w:pStyle w:val="Tekstpodstawowy3"/>
        <w:numPr>
          <w:ilvl w:val="0"/>
          <w:numId w:val="71"/>
        </w:numPr>
        <w:ind w:left="284" w:hanging="284"/>
        <w:rPr>
          <w:b w:val="0"/>
          <w:sz w:val="22"/>
          <w:szCs w:val="22"/>
        </w:rPr>
      </w:pPr>
      <w:r w:rsidRPr="00DB6411">
        <w:rPr>
          <w:b w:val="0"/>
          <w:sz w:val="22"/>
          <w:szCs w:val="22"/>
        </w:rPr>
        <w:t>Licytacja zakończy się w momencie, gdy:</w:t>
      </w:r>
    </w:p>
    <w:p w14:paraId="65EEA1DA" w14:textId="77777777" w:rsidR="00EA3585" w:rsidRDefault="00EA3585" w:rsidP="00401707">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401707">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401707">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401707">
      <w:pPr>
        <w:pStyle w:val="Tekstpodstawowy3"/>
        <w:numPr>
          <w:ilvl w:val="0"/>
          <w:numId w:val="71"/>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396B6412" w:rsidR="00EA3585" w:rsidRPr="0038264A" w:rsidRDefault="00EA3585" w:rsidP="00401707">
      <w:pPr>
        <w:pStyle w:val="Tekstpodstawowy3"/>
        <w:numPr>
          <w:ilvl w:val="0"/>
          <w:numId w:val="71"/>
        </w:numPr>
        <w:ind w:left="284" w:hanging="284"/>
        <w:rPr>
          <w:b w:val="0"/>
          <w:sz w:val="22"/>
          <w:szCs w:val="22"/>
        </w:rPr>
      </w:pPr>
      <w:r w:rsidRPr="00203ACF">
        <w:rPr>
          <w:b w:val="0"/>
          <w:bCs w:val="0"/>
          <w:sz w:val="22"/>
          <w:szCs w:val="22"/>
        </w:rPr>
        <w:t xml:space="preserve">Informacje dotyczące aukcji elektronicznej zostaną przekazane wraz z zaproszeniem do udziału </w:t>
      </w:r>
      <w:r w:rsidR="008164FC">
        <w:rPr>
          <w:b w:val="0"/>
          <w:bCs w:val="0"/>
          <w:sz w:val="22"/>
          <w:szCs w:val="22"/>
        </w:rPr>
        <w:t xml:space="preserve">                  </w:t>
      </w:r>
      <w:r w:rsidRPr="00203ACF">
        <w:rPr>
          <w:b w:val="0"/>
          <w:bCs w:val="0"/>
          <w:sz w:val="22"/>
          <w:szCs w:val="22"/>
        </w:rPr>
        <w:t>w aukcji.</w:t>
      </w:r>
    </w:p>
    <w:p w14:paraId="1B3D11EE" w14:textId="67EAD0DE" w:rsidR="00EA3585" w:rsidRPr="0038264A" w:rsidRDefault="00EA3585" w:rsidP="00401707">
      <w:pPr>
        <w:pStyle w:val="Tekstpodstawowy3"/>
        <w:numPr>
          <w:ilvl w:val="0"/>
          <w:numId w:val="71"/>
        </w:numPr>
        <w:ind w:left="284" w:hanging="284"/>
        <w:rPr>
          <w:b w:val="0"/>
          <w:sz w:val="22"/>
          <w:szCs w:val="22"/>
        </w:rPr>
      </w:pPr>
      <w:bookmarkStart w:id="21" w:name="_Hlk192839385"/>
      <w:r w:rsidRPr="001935E2">
        <w:rPr>
          <w:b w:val="0"/>
          <w:bCs w:val="0"/>
          <w:sz w:val="22"/>
          <w:szCs w:val="22"/>
        </w:rPr>
        <w:t xml:space="preserve">Aukcja nie zostanie uruchomiona przez system aukcyjny w przypadku, gdy cena oferty jednego </w:t>
      </w:r>
      <w:r w:rsidR="008164FC">
        <w:rPr>
          <w:b w:val="0"/>
          <w:bCs w:val="0"/>
          <w:sz w:val="22"/>
          <w:szCs w:val="22"/>
        </w:rPr>
        <w:t xml:space="preserve">                   </w:t>
      </w:r>
      <w:r w:rsidRPr="001935E2">
        <w:rPr>
          <w:b w:val="0"/>
          <w:bCs w:val="0"/>
          <w:sz w:val="22"/>
          <w:szCs w:val="22"/>
        </w:rPr>
        <w:t>z uczestników jest poniżej poziomu określonego przez Zamawiającego. W takim przypadku stosowny komunikat pojawi się w Portalu Aukcji Niepublicznych.</w:t>
      </w:r>
      <w:bookmarkEnd w:id="21"/>
      <w:r>
        <w:rPr>
          <w:b w:val="0"/>
          <w:bCs w:val="0"/>
          <w:sz w:val="22"/>
          <w:szCs w:val="22"/>
        </w:rPr>
        <w:t xml:space="preserve">  </w:t>
      </w:r>
    </w:p>
    <w:p w14:paraId="10E5870B" w14:textId="78B216CB" w:rsidR="00EA3585" w:rsidRPr="00203ACF" w:rsidRDefault="001935E2" w:rsidP="00401707">
      <w:pPr>
        <w:pStyle w:val="Tekstpodstawowy3"/>
        <w:numPr>
          <w:ilvl w:val="0"/>
          <w:numId w:val="71"/>
        </w:numPr>
        <w:ind w:left="284" w:hanging="284"/>
        <w:rPr>
          <w:b w:val="0"/>
          <w:sz w:val="22"/>
          <w:szCs w:val="22"/>
        </w:rPr>
      </w:pPr>
      <w:proofErr w:type="spellStart"/>
      <w:r w:rsidRPr="002F54E1">
        <w:rPr>
          <w:bCs w:val="0"/>
          <w:color w:val="0000FF"/>
          <w:sz w:val="22"/>
          <w:szCs w:val="22"/>
        </w:rPr>
        <w:t>Videoinstrukcja</w:t>
      </w:r>
      <w:proofErr w:type="spellEnd"/>
      <w:r w:rsidRPr="002F54E1">
        <w:rPr>
          <w:bCs w:val="0"/>
          <w:color w:val="0000FF"/>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rsidP="00401707">
      <w:pPr>
        <w:pStyle w:val="Tekstpodstawowy3"/>
        <w:numPr>
          <w:ilvl w:val="0"/>
          <w:numId w:val="71"/>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203ACF">
          <w:rPr>
            <w:rStyle w:val="Hipercze"/>
            <w:b w:val="0"/>
            <w:sz w:val="22"/>
            <w:szCs w:val="22"/>
          </w:rPr>
          <w:t>zgloszenie@coig.pl</w:t>
        </w:r>
      </w:hyperlink>
      <w:bookmarkEnd w:id="20"/>
    </w:p>
    <w:p w14:paraId="70F8D761" w14:textId="77777777" w:rsidR="0043102E" w:rsidRDefault="0043102E" w:rsidP="0043102E">
      <w:pPr>
        <w:pStyle w:val="Tekstpodstawowy3"/>
        <w:ind w:left="709"/>
        <w:rPr>
          <w:b w:val="0"/>
          <w:sz w:val="22"/>
          <w:szCs w:val="22"/>
        </w:rPr>
      </w:pPr>
    </w:p>
    <w:bookmarkEnd w:id="19"/>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0201E466" w14:textId="77777777" w:rsidR="00B906DD" w:rsidRDefault="00B906DD" w:rsidP="00B906DD">
      <w:pPr>
        <w:jc w:val="both"/>
        <w:rPr>
          <w:rFonts w:eastAsia="Calibri"/>
          <w:b/>
          <w:bCs/>
          <w:color w:val="FF0000"/>
          <w:sz w:val="22"/>
          <w:szCs w:val="22"/>
          <w:highlight w:val="yellow"/>
        </w:rPr>
      </w:pPr>
    </w:p>
    <w:p w14:paraId="1AF9F7A6" w14:textId="0A0D1DCF" w:rsidR="00B906DD" w:rsidRPr="00F12781" w:rsidRDefault="00B906DD" w:rsidP="00401707">
      <w:pPr>
        <w:pStyle w:val="Akapitzlist"/>
        <w:numPr>
          <w:ilvl w:val="0"/>
          <w:numId w:val="24"/>
        </w:numPr>
        <w:jc w:val="both"/>
        <w:rPr>
          <w:bCs/>
          <w:sz w:val="22"/>
          <w:szCs w:val="22"/>
        </w:rPr>
      </w:pPr>
      <w:r w:rsidRPr="00F12781">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F12781" w:rsidRDefault="00B906DD" w:rsidP="00401707">
      <w:pPr>
        <w:pStyle w:val="Ustp"/>
        <w:numPr>
          <w:ilvl w:val="0"/>
          <w:numId w:val="24"/>
        </w:numPr>
        <w:spacing w:line="240" w:lineRule="auto"/>
        <w:rPr>
          <w:sz w:val="22"/>
          <w:szCs w:val="22"/>
        </w:rPr>
      </w:pPr>
      <w:r w:rsidRPr="00F12781">
        <w:rPr>
          <w:sz w:val="22"/>
          <w:szCs w:val="22"/>
        </w:rPr>
        <w:t>Oświadczenia lub dokumenty złożone przez Wykonawcę, który złożył najkorzystniejszą ofertę winny potwierdzać na dzień ich złożenia:</w:t>
      </w:r>
    </w:p>
    <w:p w14:paraId="0F3B3514" w14:textId="77777777" w:rsidR="00B906DD" w:rsidRPr="00F12781" w:rsidRDefault="00B906DD" w:rsidP="00401707">
      <w:pPr>
        <w:pStyle w:val="Punkt"/>
        <w:numPr>
          <w:ilvl w:val="0"/>
          <w:numId w:val="50"/>
        </w:numPr>
        <w:spacing w:line="240" w:lineRule="auto"/>
        <w:ind w:left="851" w:hanging="454"/>
        <w:rPr>
          <w:sz w:val="22"/>
          <w:szCs w:val="22"/>
        </w:rPr>
      </w:pPr>
      <w:r w:rsidRPr="00F12781">
        <w:rPr>
          <w:sz w:val="22"/>
          <w:szCs w:val="22"/>
        </w:rPr>
        <w:t>spełnienie warunków udziału w postępowaniu,</w:t>
      </w:r>
    </w:p>
    <w:p w14:paraId="6D700C65" w14:textId="77777777" w:rsidR="00B906DD" w:rsidRPr="00F12781" w:rsidRDefault="00B906DD" w:rsidP="00401707">
      <w:pPr>
        <w:pStyle w:val="Punkt"/>
        <w:numPr>
          <w:ilvl w:val="0"/>
          <w:numId w:val="50"/>
        </w:numPr>
        <w:spacing w:line="240" w:lineRule="auto"/>
        <w:ind w:left="851" w:hanging="454"/>
        <w:rPr>
          <w:sz w:val="22"/>
          <w:szCs w:val="22"/>
        </w:rPr>
      </w:pPr>
      <w:r w:rsidRPr="00F12781">
        <w:rPr>
          <w:sz w:val="22"/>
          <w:szCs w:val="22"/>
        </w:rPr>
        <w:t>brak podstaw do wykluczenia</w:t>
      </w:r>
    </w:p>
    <w:p w14:paraId="7E985E26" w14:textId="77777777" w:rsidR="00B906DD" w:rsidRDefault="00B906DD" w:rsidP="00401707">
      <w:pPr>
        <w:pStyle w:val="Punkt"/>
        <w:numPr>
          <w:ilvl w:val="0"/>
          <w:numId w:val="50"/>
        </w:numPr>
        <w:spacing w:line="240" w:lineRule="auto"/>
        <w:ind w:left="851" w:hanging="454"/>
        <w:rPr>
          <w:sz w:val="22"/>
          <w:szCs w:val="22"/>
        </w:rPr>
      </w:pPr>
      <w:r w:rsidRPr="00F12781">
        <w:rPr>
          <w:sz w:val="22"/>
          <w:szCs w:val="22"/>
        </w:rPr>
        <w:t>spełnienie wymagań odnoszących się do przedmiotu zamówienia,</w:t>
      </w:r>
    </w:p>
    <w:p w14:paraId="1DFC9840" w14:textId="77777777" w:rsidR="00F12781" w:rsidRDefault="00F12781" w:rsidP="00F12781">
      <w:pPr>
        <w:pStyle w:val="Punkt"/>
        <w:spacing w:line="240" w:lineRule="auto"/>
        <w:ind w:left="851"/>
        <w:rPr>
          <w:sz w:val="22"/>
          <w:szCs w:val="22"/>
        </w:rPr>
      </w:pPr>
    </w:p>
    <w:p w14:paraId="74FB85C2" w14:textId="77777777" w:rsidR="00F12781" w:rsidRPr="00FD708A" w:rsidRDefault="00F12781" w:rsidP="00401707">
      <w:pPr>
        <w:pStyle w:val="Akapitzlist"/>
        <w:numPr>
          <w:ilvl w:val="0"/>
          <w:numId w:val="24"/>
        </w:numPr>
        <w:jc w:val="both"/>
        <w:rPr>
          <w:bCs/>
          <w:sz w:val="22"/>
          <w:szCs w:val="22"/>
        </w:rPr>
      </w:pPr>
      <w:r w:rsidRPr="00FD708A">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704756CA" w14:textId="77777777" w:rsidR="00F12781" w:rsidRPr="00F12781" w:rsidRDefault="00F12781" w:rsidP="00401707">
      <w:pPr>
        <w:pStyle w:val="Akapitzlist"/>
        <w:numPr>
          <w:ilvl w:val="0"/>
          <w:numId w:val="24"/>
        </w:numPr>
        <w:jc w:val="both"/>
        <w:rPr>
          <w:bCs/>
          <w:sz w:val="22"/>
          <w:szCs w:val="22"/>
        </w:rPr>
      </w:pPr>
      <w:r w:rsidRPr="00FD708A">
        <w:rPr>
          <w:sz w:val="22"/>
          <w:szCs w:val="22"/>
        </w:rPr>
        <w:t xml:space="preserve">Zamawiający wezwie Wykonawcę, który w wyznaczonym terminie nie złożył oświadczeń </w:t>
      </w:r>
      <w:r w:rsidRPr="00FD708A">
        <w:rPr>
          <w:sz w:val="22"/>
          <w:szCs w:val="22"/>
        </w:rPr>
        <w:br/>
        <w:t xml:space="preserve">i dokumentów lub złożył oświadczenia lub dokumenty zawierające błędy, do ich uzupełnienia </w:t>
      </w:r>
      <w:r w:rsidRPr="00FD708A">
        <w:rPr>
          <w:sz w:val="22"/>
          <w:szCs w:val="22"/>
        </w:rPr>
        <w:br/>
        <w:t>w określonym terminie, chyba, że pomimo ich uzupełnienia konieczne byłoby unieważnienie postępowania lub odrzucenie oferty.</w:t>
      </w:r>
    </w:p>
    <w:p w14:paraId="2BEAF4FB" w14:textId="3AC845EA" w:rsidR="00F12781" w:rsidRPr="00F12781" w:rsidRDefault="00F12781" w:rsidP="00401707">
      <w:pPr>
        <w:pStyle w:val="Akapitzlist"/>
        <w:numPr>
          <w:ilvl w:val="0"/>
          <w:numId w:val="24"/>
        </w:numPr>
        <w:jc w:val="both"/>
        <w:rPr>
          <w:sz w:val="22"/>
          <w:szCs w:val="22"/>
        </w:rPr>
      </w:pPr>
      <w:r w:rsidRPr="00F12781">
        <w:rPr>
          <w:sz w:val="22"/>
          <w:szCs w:val="22"/>
        </w:rPr>
        <w:t xml:space="preserve"> Zamawiający w uzasadnionych przypadkach może żądać od Wykonawcy wyjaśnień dotyczących treści złożonej oferty</w:t>
      </w:r>
    </w:p>
    <w:p w14:paraId="7D4EC82D" w14:textId="7BFAFC17" w:rsidR="0035712B" w:rsidRPr="00A40845" w:rsidRDefault="0035712B" w:rsidP="00F12781">
      <w:pPr>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3FDF29BC" w14:textId="2B301789" w:rsidR="00B906DD" w:rsidRPr="009102A5" w:rsidRDefault="00B906DD" w:rsidP="00401707">
      <w:pPr>
        <w:pStyle w:val="Akapitzlist"/>
        <w:numPr>
          <w:ilvl w:val="0"/>
          <w:numId w:val="25"/>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401707">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401707">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3"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365BB5AE" w:rsidR="00B906DD" w:rsidRDefault="00B906DD" w:rsidP="00401707">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8164FC">
        <w:rPr>
          <w:sz w:val="22"/>
          <w:szCs w:val="22"/>
        </w:rPr>
        <w:t xml:space="preserve">                 </w:t>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18280D63" w14:textId="77777777" w:rsidR="00B906DD" w:rsidRPr="00F12781" w:rsidRDefault="00B906DD" w:rsidP="00401707">
      <w:pPr>
        <w:numPr>
          <w:ilvl w:val="0"/>
          <w:numId w:val="51"/>
        </w:numPr>
        <w:tabs>
          <w:tab w:val="left" w:pos="284"/>
        </w:tabs>
        <w:ind w:left="284" w:hanging="284"/>
        <w:jc w:val="both"/>
        <w:rPr>
          <w:sz w:val="22"/>
          <w:szCs w:val="22"/>
        </w:rPr>
      </w:pPr>
      <w:r w:rsidRPr="00F12781">
        <w:rPr>
          <w:sz w:val="22"/>
          <w:szCs w:val="22"/>
        </w:rPr>
        <w:t>Zamawiający, w niniejszym postępowaniu, w celu uzyskania ostatecznej ceny przeprowadzi aukcję elektroniczną.</w:t>
      </w:r>
    </w:p>
    <w:p w14:paraId="53964643" w14:textId="77777777" w:rsidR="00B906DD" w:rsidRPr="00F12781" w:rsidRDefault="00B906DD" w:rsidP="00401707">
      <w:pPr>
        <w:numPr>
          <w:ilvl w:val="0"/>
          <w:numId w:val="51"/>
        </w:numPr>
        <w:tabs>
          <w:tab w:val="left" w:pos="284"/>
        </w:tabs>
        <w:ind w:left="284" w:hanging="284"/>
        <w:jc w:val="both"/>
        <w:rPr>
          <w:sz w:val="22"/>
          <w:szCs w:val="22"/>
        </w:rPr>
      </w:pPr>
      <w:r w:rsidRPr="00F12781">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7755B6AA" w:rsidR="00B906DD" w:rsidRPr="00F12781" w:rsidRDefault="00B906DD" w:rsidP="00401707">
      <w:pPr>
        <w:numPr>
          <w:ilvl w:val="0"/>
          <w:numId w:val="51"/>
        </w:numPr>
        <w:tabs>
          <w:tab w:val="left" w:pos="284"/>
        </w:tabs>
        <w:ind w:left="284" w:hanging="284"/>
        <w:jc w:val="both"/>
        <w:rPr>
          <w:sz w:val="22"/>
          <w:szCs w:val="22"/>
        </w:rPr>
      </w:pPr>
      <w:r w:rsidRPr="00F12781">
        <w:rPr>
          <w:sz w:val="22"/>
          <w:szCs w:val="22"/>
        </w:rPr>
        <w:lastRenderedPageBreak/>
        <w:t xml:space="preserve">Wartość umowy netto zostanie wyliczona jako suma iloczynów cen jednostkowych netto oraz szacunkowych ilości wyrobów w poszczególnych częściach zamówienia określonych </w:t>
      </w:r>
      <w:r w:rsidR="008164FC">
        <w:rPr>
          <w:sz w:val="22"/>
          <w:szCs w:val="22"/>
        </w:rPr>
        <w:t xml:space="preserve">                                    </w:t>
      </w:r>
      <w:r w:rsidRPr="00F12781">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79D0A2A3"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77777777" w:rsidR="00B906DD" w:rsidRDefault="00B906DD" w:rsidP="00401707">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40170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6FEE5F94" w:rsidR="00B906DD" w:rsidRPr="00741E97" w:rsidRDefault="00B906DD" w:rsidP="0040170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8164FC">
        <w:rPr>
          <w:sz w:val="22"/>
          <w:szCs w:val="22"/>
        </w:rPr>
        <w:br/>
      </w:r>
      <w:r w:rsidRPr="00741E97">
        <w:rPr>
          <w:sz w:val="22"/>
          <w:szCs w:val="22"/>
        </w:rPr>
        <w:t>z Regulaminu oraz uzasadnienie faktyczne,</w:t>
      </w:r>
    </w:p>
    <w:p w14:paraId="349A003A" w14:textId="77777777" w:rsidR="00B906DD" w:rsidRPr="00741E97" w:rsidRDefault="00B906DD" w:rsidP="0040170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401707">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401707">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401707">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rsidP="00401707">
      <w:pPr>
        <w:numPr>
          <w:ilvl w:val="0"/>
          <w:numId w:val="53"/>
        </w:numPr>
        <w:tabs>
          <w:tab w:val="left" w:pos="426"/>
        </w:tabs>
        <w:ind w:left="426" w:hanging="426"/>
        <w:jc w:val="both"/>
        <w:rPr>
          <w:i/>
        </w:rPr>
      </w:pPr>
      <w:r w:rsidRPr="00AB3DD4">
        <w:rPr>
          <w:i/>
        </w:rPr>
        <w:t>Wzór Formularza Ofertowego.</w:t>
      </w:r>
    </w:p>
    <w:p w14:paraId="7FDBECC1" w14:textId="77777777" w:rsidR="00B906DD" w:rsidRPr="00AB3DD4" w:rsidRDefault="00B906DD" w:rsidP="00401707">
      <w:pPr>
        <w:numPr>
          <w:ilvl w:val="0"/>
          <w:numId w:val="53"/>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rsidP="00401707">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401707">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401707">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401707">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057438AC" w14:textId="77777777" w:rsidR="00F12781" w:rsidRDefault="00F12781" w:rsidP="0035712B">
      <w:pPr>
        <w:spacing w:before="120" w:line="276" w:lineRule="auto"/>
        <w:jc w:val="both"/>
        <w:rPr>
          <w:sz w:val="22"/>
          <w:szCs w:val="22"/>
        </w:rPr>
      </w:pPr>
    </w:p>
    <w:p w14:paraId="3B21E029" w14:textId="6B975C24" w:rsidR="0069598A" w:rsidRPr="00750E51" w:rsidRDefault="0035712B" w:rsidP="000C7EA6">
      <w:pPr>
        <w:jc w:val="right"/>
        <w:rPr>
          <w:b/>
          <w:bCs/>
          <w:sz w:val="22"/>
          <w:szCs w:val="22"/>
        </w:rPr>
      </w:pPr>
      <w:bookmarkStart w:id="30" w:name="_GoBack"/>
      <w:bookmarkEnd w:id="30"/>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401707">
      <w:pPr>
        <w:numPr>
          <w:ilvl w:val="0"/>
          <w:numId w:val="37"/>
        </w:numPr>
        <w:ind w:left="426" w:hanging="426"/>
        <w:jc w:val="both"/>
        <w:rPr>
          <w:sz w:val="22"/>
          <w:szCs w:val="22"/>
        </w:rPr>
      </w:pPr>
      <w:r w:rsidRPr="00BF63D6">
        <w:rPr>
          <w:b/>
          <w:sz w:val="22"/>
          <w:szCs w:val="22"/>
        </w:rPr>
        <w:t xml:space="preserve">Opis przedmiotu zamówienia </w:t>
      </w:r>
    </w:p>
    <w:p w14:paraId="02533705" w14:textId="77777777" w:rsidR="00ED37B1" w:rsidRPr="00ED37B1" w:rsidRDefault="00ED37B1" w:rsidP="00ED37B1">
      <w:pPr>
        <w:jc w:val="both"/>
        <w:rPr>
          <w:sz w:val="22"/>
          <w:szCs w:val="22"/>
        </w:rPr>
      </w:pPr>
      <w:r w:rsidRPr="00ED37B1">
        <w:rPr>
          <w:sz w:val="22"/>
          <w:szCs w:val="22"/>
        </w:rPr>
        <w:t>Przedmiotem zamówienia jest dostawa silnika elektrycznego w szacunkowej ilości i rodzaju szczegółowo określonym w Formularzu Ofertowym, który stanowi Załącznik Nr 2 do SWZ.</w:t>
      </w:r>
    </w:p>
    <w:p w14:paraId="4D726E4B" w14:textId="77777777" w:rsidR="00ED37B1" w:rsidRPr="00ED37B1" w:rsidRDefault="00ED37B1" w:rsidP="00ED37B1">
      <w:pPr>
        <w:pStyle w:val="Akapitzlist"/>
        <w:rPr>
          <w:sz w:val="22"/>
          <w:szCs w:val="22"/>
        </w:rPr>
      </w:pPr>
    </w:p>
    <w:tbl>
      <w:tblPr>
        <w:tblStyle w:val="Tabela-Siatka"/>
        <w:tblW w:w="9606" w:type="dxa"/>
        <w:tblLook w:val="04A0" w:firstRow="1" w:lastRow="0" w:firstColumn="1" w:lastColumn="0" w:noHBand="0" w:noVBand="1"/>
      </w:tblPr>
      <w:tblGrid>
        <w:gridCol w:w="1242"/>
        <w:gridCol w:w="5954"/>
        <w:gridCol w:w="850"/>
        <w:gridCol w:w="1560"/>
      </w:tblGrid>
      <w:tr w:rsidR="00ED37B1" w:rsidRPr="002E592E" w14:paraId="0FC952B1" w14:textId="77777777" w:rsidTr="00D02868">
        <w:trPr>
          <w:trHeight w:val="186"/>
        </w:trPr>
        <w:tc>
          <w:tcPr>
            <w:tcW w:w="1242" w:type="dxa"/>
            <w:shd w:val="clear" w:color="auto" w:fill="E7E6E6" w:themeFill="background2"/>
            <w:vAlign w:val="center"/>
          </w:tcPr>
          <w:p w14:paraId="39FE04EC" w14:textId="77777777" w:rsidR="00ED37B1" w:rsidRPr="002E592E" w:rsidRDefault="00ED37B1" w:rsidP="00D02868">
            <w:pPr>
              <w:jc w:val="center"/>
              <w:rPr>
                <w:b/>
                <w:sz w:val="22"/>
                <w:szCs w:val="22"/>
              </w:rPr>
            </w:pPr>
            <w:r w:rsidRPr="002E592E">
              <w:rPr>
                <w:b/>
                <w:sz w:val="22"/>
                <w:szCs w:val="22"/>
              </w:rPr>
              <w:t>Nr części</w:t>
            </w:r>
          </w:p>
        </w:tc>
        <w:tc>
          <w:tcPr>
            <w:tcW w:w="5954" w:type="dxa"/>
            <w:shd w:val="clear" w:color="auto" w:fill="E7E6E6" w:themeFill="background2"/>
            <w:vAlign w:val="center"/>
          </w:tcPr>
          <w:p w14:paraId="610F9BC3" w14:textId="77777777" w:rsidR="00ED37B1" w:rsidRPr="002E592E" w:rsidRDefault="00ED37B1" w:rsidP="00D02868">
            <w:pPr>
              <w:jc w:val="center"/>
              <w:rPr>
                <w:b/>
                <w:sz w:val="22"/>
                <w:szCs w:val="22"/>
              </w:rPr>
            </w:pPr>
            <w:r w:rsidRPr="002E592E">
              <w:rPr>
                <w:b/>
                <w:sz w:val="22"/>
                <w:szCs w:val="22"/>
              </w:rPr>
              <w:t>Przedmiot zamówienia</w:t>
            </w:r>
          </w:p>
        </w:tc>
        <w:tc>
          <w:tcPr>
            <w:tcW w:w="850" w:type="dxa"/>
            <w:shd w:val="clear" w:color="auto" w:fill="E7E6E6" w:themeFill="background2"/>
            <w:vAlign w:val="center"/>
          </w:tcPr>
          <w:p w14:paraId="2ED7735D" w14:textId="77777777" w:rsidR="00ED37B1" w:rsidRPr="002E592E" w:rsidRDefault="00ED37B1" w:rsidP="00D02868">
            <w:pPr>
              <w:jc w:val="center"/>
              <w:rPr>
                <w:b/>
                <w:sz w:val="22"/>
                <w:szCs w:val="22"/>
              </w:rPr>
            </w:pPr>
            <w:r w:rsidRPr="002E592E">
              <w:rPr>
                <w:b/>
                <w:sz w:val="22"/>
                <w:szCs w:val="22"/>
              </w:rPr>
              <w:t>j.m.</w:t>
            </w:r>
          </w:p>
        </w:tc>
        <w:tc>
          <w:tcPr>
            <w:tcW w:w="1560" w:type="dxa"/>
            <w:shd w:val="clear" w:color="auto" w:fill="E7E6E6" w:themeFill="background2"/>
            <w:vAlign w:val="center"/>
          </w:tcPr>
          <w:p w14:paraId="1A71835D" w14:textId="77777777" w:rsidR="00ED37B1" w:rsidRPr="002E592E" w:rsidRDefault="00ED37B1" w:rsidP="00D02868">
            <w:pPr>
              <w:jc w:val="center"/>
              <w:rPr>
                <w:b/>
                <w:sz w:val="22"/>
                <w:szCs w:val="22"/>
              </w:rPr>
            </w:pPr>
            <w:r w:rsidRPr="002E592E">
              <w:rPr>
                <w:b/>
                <w:sz w:val="22"/>
                <w:szCs w:val="22"/>
              </w:rPr>
              <w:t>Szacunkowa ilość dostaw</w:t>
            </w:r>
          </w:p>
        </w:tc>
      </w:tr>
      <w:tr w:rsidR="00ED37B1" w:rsidRPr="00ED37B1" w14:paraId="10390C47" w14:textId="77777777" w:rsidTr="00D02868">
        <w:tc>
          <w:tcPr>
            <w:tcW w:w="1242" w:type="dxa"/>
            <w:vAlign w:val="center"/>
          </w:tcPr>
          <w:p w14:paraId="397603DA" w14:textId="77777777" w:rsidR="00ED37B1" w:rsidRPr="00D913DA" w:rsidRDefault="00ED37B1" w:rsidP="00D02868">
            <w:pPr>
              <w:jc w:val="center"/>
              <w:rPr>
                <w:sz w:val="22"/>
                <w:szCs w:val="22"/>
              </w:rPr>
            </w:pPr>
            <w:r w:rsidRPr="00D913DA">
              <w:rPr>
                <w:sz w:val="22"/>
                <w:szCs w:val="22"/>
              </w:rPr>
              <w:t>1</w:t>
            </w:r>
          </w:p>
        </w:tc>
        <w:tc>
          <w:tcPr>
            <w:tcW w:w="5954" w:type="dxa"/>
            <w:vAlign w:val="center"/>
          </w:tcPr>
          <w:p w14:paraId="7F7E9AD5" w14:textId="2B82E40C" w:rsidR="00ED37B1" w:rsidRPr="00D913DA" w:rsidRDefault="00ED37B1" w:rsidP="00ED37B1">
            <w:pPr>
              <w:jc w:val="both"/>
              <w:rPr>
                <w:sz w:val="22"/>
                <w:szCs w:val="22"/>
              </w:rPr>
            </w:pPr>
            <w:r w:rsidRPr="00D913DA">
              <w:rPr>
                <w:rFonts w:eastAsiaTheme="minorHAnsi"/>
                <w:sz w:val="22"/>
                <w:szCs w:val="22"/>
                <w:lang w:eastAsia="en-US"/>
              </w:rPr>
              <w:t xml:space="preserve">SILNIK SG3-450 L-8/4 200/400KW 1000V  </w:t>
            </w:r>
            <w:r w:rsidRPr="00D913DA">
              <w:rPr>
                <w:rFonts w:eastAsiaTheme="minorHAnsi"/>
                <w:b/>
                <w:sz w:val="22"/>
                <w:szCs w:val="22"/>
                <w:u w:val="single"/>
                <w:lang w:eastAsia="en-US"/>
              </w:rPr>
              <w:t>lub równoważny</w:t>
            </w:r>
            <w:r w:rsidRPr="00D913DA">
              <w:rPr>
                <w:rFonts w:eastAsiaTheme="minorHAnsi"/>
                <w:sz w:val="22"/>
                <w:szCs w:val="22"/>
                <w:lang w:eastAsia="en-US"/>
              </w:rPr>
              <w:t xml:space="preserve"> 740/1478 OBR.MIN 3XFAZOWY INDUKCYJNY BUDOWY PRZECIWWYBUCHOWEJ, KOŁNIERZOWY</w:t>
            </w:r>
          </w:p>
        </w:tc>
        <w:tc>
          <w:tcPr>
            <w:tcW w:w="850" w:type="dxa"/>
            <w:vAlign w:val="center"/>
          </w:tcPr>
          <w:p w14:paraId="3706D903" w14:textId="77777777" w:rsidR="00ED37B1" w:rsidRPr="00D913DA" w:rsidRDefault="00ED37B1" w:rsidP="00D02868">
            <w:pPr>
              <w:jc w:val="center"/>
              <w:rPr>
                <w:sz w:val="22"/>
                <w:szCs w:val="22"/>
              </w:rPr>
            </w:pPr>
            <w:r w:rsidRPr="00D913DA">
              <w:rPr>
                <w:sz w:val="22"/>
                <w:szCs w:val="22"/>
              </w:rPr>
              <w:t>szt.</w:t>
            </w:r>
          </w:p>
        </w:tc>
        <w:tc>
          <w:tcPr>
            <w:tcW w:w="1560" w:type="dxa"/>
            <w:vAlign w:val="center"/>
          </w:tcPr>
          <w:p w14:paraId="1CC016D8" w14:textId="14CAA7E2" w:rsidR="00ED37B1" w:rsidRPr="00D913DA" w:rsidRDefault="00D913DA" w:rsidP="00D02868">
            <w:pPr>
              <w:jc w:val="center"/>
              <w:rPr>
                <w:sz w:val="22"/>
                <w:szCs w:val="22"/>
              </w:rPr>
            </w:pPr>
            <w:r w:rsidRPr="00D913DA">
              <w:rPr>
                <w:sz w:val="22"/>
                <w:szCs w:val="22"/>
              </w:rPr>
              <w:t>2</w:t>
            </w:r>
          </w:p>
        </w:tc>
      </w:tr>
    </w:tbl>
    <w:p w14:paraId="2162C453" w14:textId="77777777" w:rsidR="0069598A" w:rsidRPr="00ED37B1" w:rsidRDefault="0069598A" w:rsidP="0069598A">
      <w:pPr>
        <w:rPr>
          <w:color w:val="FF0000"/>
          <w:sz w:val="22"/>
          <w:szCs w:val="22"/>
        </w:rPr>
      </w:pPr>
    </w:p>
    <w:p w14:paraId="65126770" w14:textId="77777777" w:rsidR="0069598A" w:rsidRPr="00536B25" w:rsidRDefault="0069598A" w:rsidP="0069598A">
      <w:pPr>
        <w:rPr>
          <w:sz w:val="22"/>
          <w:szCs w:val="22"/>
        </w:rPr>
      </w:pPr>
    </w:p>
    <w:p w14:paraId="0E1711E0" w14:textId="77777777" w:rsidR="0069598A" w:rsidRPr="00536B25" w:rsidRDefault="0069598A" w:rsidP="00401707">
      <w:pPr>
        <w:numPr>
          <w:ilvl w:val="0"/>
          <w:numId w:val="37"/>
        </w:numPr>
        <w:ind w:left="426" w:hanging="426"/>
        <w:jc w:val="both"/>
        <w:rPr>
          <w:b/>
          <w:sz w:val="22"/>
          <w:szCs w:val="22"/>
        </w:rPr>
      </w:pPr>
      <w:r w:rsidRPr="00536B25">
        <w:rPr>
          <w:b/>
          <w:sz w:val="22"/>
          <w:szCs w:val="22"/>
        </w:rPr>
        <w:t>Wymagania prawne oraz wymagane parametry techniczno - użytkowe.</w:t>
      </w:r>
    </w:p>
    <w:p w14:paraId="45146771" w14:textId="77777777" w:rsidR="00ED37B1" w:rsidRPr="00FD708A" w:rsidRDefault="00ED37B1" w:rsidP="00401707">
      <w:pPr>
        <w:pStyle w:val="Akapitzlist"/>
        <w:numPr>
          <w:ilvl w:val="0"/>
          <w:numId w:val="72"/>
        </w:numPr>
        <w:jc w:val="both"/>
        <w:rPr>
          <w:bCs/>
          <w:sz w:val="22"/>
          <w:szCs w:val="22"/>
        </w:rPr>
      </w:pPr>
      <w:r w:rsidRPr="00FD708A">
        <w:rPr>
          <w:sz w:val="22"/>
          <w:szCs w:val="22"/>
        </w:rPr>
        <w:t>Przedmiot zamówienia musi spełniać wymagania wynikające z aktualnie obowiązujących przepisów prawa jeżeli ma zastosowanie, tj.:</w:t>
      </w:r>
    </w:p>
    <w:p w14:paraId="3AD1311E" w14:textId="77777777" w:rsidR="00ED37B1" w:rsidRPr="00FD708A" w:rsidRDefault="00ED37B1" w:rsidP="00401707">
      <w:pPr>
        <w:pStyle w:val="Akapitzlist"/>
        <w:numPr>
          <w:ilvl w:val="0"/>
          <w:numId w:val="73"/>
        </w:numPr>
        <w:ind w:left="284" w:hanging="142"/>
        <w:jc w:val="both"/>
        <w:rPr>
          <w:sz w:val="22"/>
          <w:szCs w:val="22"/>
        </w:rPr>
      </w:pPr>
      <w:r w:rsidRPr="00FD708A">
        <w:rPr>
          <w:sz w:val="22"/>
          <w:szCs w:val="22"/>
        </w:rPr>
        <w:t>Systemu oceny zgodności i wynikających z niego dyrektyw nowego podejścia:</w:t>
      </w:r>
    </w:p>
    <w:p w14:paraId="0656284A" w14:textId="77777777" w:rsidR="00ED37B1" w:rsidRPr="00FD708A" w:rsidRDefault="00ED37B1" w:rsidP="00ED37B1">
      <w:pPr>
        <w:spacing w:before="120"/>
        <w:ind w:left="709" w:hanging="425"/>
        <w:jc w:val="both"/>
        <w:rPr>
          <w:sz w:val="22"/>
          <w:szCs w:val="22"/>
        </w:rPr>
      </w:pPr>
      <w:r w:rsidRPr="00FD708A">
        <w:rPr>
          <w:sz w:val="22"/>
          <w:szCs w:val="22"/>
        </w:rPr>
        <w:t>a)</w:t>
      </w:r>
      <w:r w:rsidRPr="00FD708A">
        <w:rPr>
          <w:sz w:val="22"/>
          <w:szCs w:val="22"/>
        </w:rPr>
        <w:tab/>
        <w:t>Dyrektywa (ATEX) 2014/34/UE wprowadzona Rozporządzeniem Ministra Rozwoju z dnia 6 czerwca 2016r. w sprawie wymagań dla urządzeń i systemów ochronnych przeznaczonych do użytku w atmosferze potencjalnie wybuchowej (Dz. U. 2016, poz. 817).</w:t>
      </w:r>
    </w:p>
    <w:p w14:paraId="325450F0" w14:textId="77777777" w:rsidR="00ED37B1" w:rsidRPr="00FD708A" w:rsidRDefault="00ED37B1" w:rsidP="00ED37B1">
      <w:pPr>
        <w:spacing w:before="120"/>
        <w:ind w:left="284" w:hanging="284"/>
        <w:jc w:val="both"/>
        <w:rPr>
          <w:sz w:val="22"/>
          <w:szCs w:val="22"/>
        </w:rPr>
      </w:pPr>
      <w:r w:rsidRPr="00FD708A">
        <w:rPr>
          <w:sz w:val="22"/>
          <w:szCs w:val="22"/>
        </w:rPr>
        <w:t>2.</w:t>
      </w:r>
      <w:r w:rsidRPr="00FD708A">
        <w:rPr>
          <w:sz w:val="22"/>
          <w:szCs w:val="22"/>
        </w:rPr>
        <w:tab/>
        <w:t>Silniki elektryczne do użytku w podziemnych zakładach górniczych muszą być grupy I kategorii M2 (zgodnie z Rozporządzenie Ministra Rozwoju w sprawie wymagań dla urządzeń i systemów ochronnych przeznaczonych do użytku w atmosferze potencjalnie wybuchowej z dnia 6 czerwca 2016 r. (Dz. U. z 2016 r., poz. 817)).</w:t>
      </w:r>
    </w:p>
    <w:p w14:paraId="67B1C78C" w14:textId="77777777" w:rsidR="00ED37B1" w:rsidRPr="00FD708A" w:rsidRDefault="00ED37B1" w:rsidP="00ED37B1">
      <w:pPr>
        <w:spacing w:before="120"/>
        <w:ind w:left="284" w:hanging="284"/>
        <w:jc w:val="both"/>
        <w:rPr>
          <w:sz w:val="22"/>
          <w:szCs w:val="22"/>
        </w:rPr>
      </w:pPr>
      <w:r w:rsidRPr="00FD708A">
        <w:rPr>
          <w:sz w:val="22"/>
          <w:szCs w:val="22"/>
        </w:rPr>
        <w:t>3.</w:t>
      </w:r>
      <w:r w:rsidRPr="00FD708A">
        <w:rPr>
          <w:sz w:val="22"/>
          <w:szCs w:val="22"/>
        </w:rPr>
        <w:tab/>
        <w:t>Rozporządzenia Ministra Energii z dn. 23 listopada 2016 r. w sprawie szczegółowych wymagań dotyczących prowadzenia ruchu podziemnych zakładów górniczych (Dz. U. 2017.1118).</w:t>
      </w:r>
    </w:p>
    <w:p w14:paraId="2A414730" w14:textId="77777777" w:rsidR="00ED37B1" w:rsidRPr="00FD708A" w:rsidRDefault="00ED37B1" w:rsidP="00ED37B1">
      <w:pPr>
        <w:spacing w:before="120"/>
        <w:ind w:left="284" w:hanging="284"/>
        <w:jc w:val="both"/>
        <w:rPr>
          <w:sz w:val="22"/>
          <w:szCs w:val="22"/>
        </w:rPr>
      </w:pPr>
      <w:r w:rsidRPr="00FD708A">
        <w:rPr>
          <w:sz w:val="22"/>
          <w:szCs w:val="22"/>
        </w:rPr>
        <w:t>4.</w:t>
      </w:r>
      <w:r w:rsidRPr="00FD708A">
        <w:rPr>
          <w:sz w:val="22"/>
          <w:szCs w:val="22"/>
        </w:rPr>
        <w:tab/>
        <w:t>Silniki prądu przemiennego muszą być przystosowane do pracy w sieci elektroenergetycznej, trójfazowej 50Hz z izolowanym punktem neutralnym transformatora.</w:t>
      </w:r>
    </w:p>
    <w:p w14:paraId="2554C38C" w14:textId="77777777" w:rsidR="00ED37B1" w:rsidRPr="00FD708A" w:rsidRDefault="00ED37B1" w:rsidP="00ED37B1">
      <w:pPr>
        <w:spacing w:before="120"/>
        <w:ind w:left="284" w:hanging="284"/>
        <w:jc w:val="both"/>
        <w:rPr>
          <w:sz w:val="22"/>
          <w:szCs w:val="22"/>
        </w:rPr>
      </w:pPr>
      <w:r w:rsidRPr="00FD708A">
        <w:rPr>
          <w:sz w:val="22"/>
          <w:szCs w:val="22"/>
        </w:rPr>
        <w:t>5.</w:t>
      </w:r>
      <w:r w:rsidRPr="00FD708A">
        <w:rPr>
          <w:sz w:val="22"/>
          <w:szCs w:val="22"/>
        </w:rPr>
        <w:tab/>
        <w:t>Stopień ochrony IP wg PN-EN 60034-5 lub norm zharmonizowanych.</w:t>
      </w:r>
    </w:p>
    <w:p w14:paraId="3FDE93CC" w14:textId="77777777" w:rsidR="00ED37B1" w:rsidRPr="00FD708A" w:rsidRDefault="00ED37B1" w:rsidP="00ED37B1">
      <w:pPr>
        <w:spacing w:before="120"/>
        <w:ind w:left="284" w:hanging="284"/>
        <w:jc w:val="both"/>
        <w:rPr>
          <w:sz w:val="22"/>
          <w:szCs w:val="22"/>
        </w:rPr>
      </w:pPr>
      <w:r w:rsidRPr="00FD708A">
        <w:rPr>
          <w:sz w:val="22"/>
          <w:szCs w:val="22"/>
        </w:rPr>
        <w:t>6.</w:t>
      </w:r>
      <w:r w:rsidRPr="00FD708A">
        <w:rPr>
          <w:sz w:val="22"/>
          <w:szCs w:val="22"/>
        </w:rPr>
        <w:tab/>
        <w:t>Klasa izolacji wg IEC 35.</w:t>
      </w:r>
    </w:p>
    <w:p w14:paraId="58D8CCF4" w14:textId="77777777" w:rsidR="00ED37B1" w:rsidRPr="00FD708A" w:rsidRDefault="00ED37B1" w:rsidP="00ED37B1">
      <w:pPr>
        <w:spacing w:before="120"/>
        <w:ind w:left="284" w:hanging="284"/>
        <w:jc w:val="both"/>
        <w:rPr>
          <w:b/>
          <w:sz w:val="22"/>
          <w:szCs w:val="22"/>
        </w:rPr>
      </w:pPr>
      <w:r w:rsidRPr="00FD708A">
        <w:rPr>
          <w:sz w:val="22"/>
          <w:szCs w:val="22"/>
        </w:rPr>
        <w:t>7.</w:t>
      </w:r>
      <w:r w:rsidRPr="00FD708A">
        <w:rPr>
          <w:sz w:val="22"/>
          <w:szCs w:val="22"/>
        </w:rPr>
        <w:tab/>
      </w:r>
      <w:r w:rsidRPr="00FD708A">
        <w:rPr>
          <w:color w:val="000000"/>
          <w:sz w:val="22"/>
          <w:szCs w:val="22"/>
        </w:rPr>
        <w:t>Zaoferowany przez Wykonawcę silnik musi być zgodny z wymaganiami określonymi przez Zamawiającego lub „równoważny” dla przedmiotowego typu silnika.</w:t>
      </w:r>
    </w:p>
    <w:p w14:paraId="103B904C" w14:textId="77777777" w:rsidR="00ED37B1" w:rsidRPr="00FD708A" w:rsidRDefault="00ED37B1" w:rsidP="00ED37B1">
      <w:pPr>
        <w:spacing w:before="120"/>
        <w:ind w:left="284" w:hanging="284"/>
        <w:jc w:val="both"/>
        <w:rPr>
          <w:b/>
          <w:sz w:val="22"/>
          <w:szCs w:val="22"/>
        </w:rPr>
      </w:pPr>
      <w:r w:rsidRPr="00FD708A">
        <w:rPr>
          <w:sz w:val="22"/>
          <w:szCs w:val="22"/>
        </w:rPr>
        <w:t>8.</w:t>
      </w:r>
      <w:r w:rsidRPr="00FD708A">
        <w:rPr>
          <w:sz w:val="22"/>
          <w:szCs w:val="22"/>
        </w:rPr>
        <w:tab/>
      </w:r>
      <w:r w:rsidRPr="00FD708A">
        <w:rPr>
          <w:b/>
          <w:sz w:val="22"/>
          <w:szCs w:val="22"/>
        </w:rPr>
        <w:t>Zastosowane pojęcie „równoważny” oznacza spełnienie co najmniej następujących wymagań przez oferowany silnik:</w:t>
      </w:r>
    </w:p>
    <w:p w14:paraId="581B7D6A"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moc</w:t>
      </w:r>
    </w:p>
    <w:p w14:paraId="31A72220"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napięcie</w:t>
      </w:r>
    </w:p>
    <w:p w14:paraId="73D4FE90"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liczba biegunów</w:t>
      </w:r>
    </w:p>
    <w:p w14:paraId="4D36CB74"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ten sam rodzaj mocowania</w:t>
      </w:r>
    </w:p>
    <w:p w14:paraId="4A2805C5"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taki sam rodzaj chłodzenia</w:t>
      </w:r>
    </w:p>
    <w:p w14:paraId="7C722E3B"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co najmniej ten sam stopień ochrony IP</w:t>
      </w:r>
    </w:p>
    <w:p w14:paraId="43647B34"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co najmniej ta sama klasa izolacji</w:t>
      </w:r>
    </w:p>
    <w:p w14:paraId="00D757C8" w14:textId="77777777" w:rsidR="00ED37B1" w:rsidRPr="005E6481" w:rsidRDefault="00ED37B1" w:rsidP="00ED37B1">
      <w:pPr>
        <w:ind w:left="567" w:hanging="283"/>
        <w:rPr>
          <w:sz w:val="22"/>
          <w:szCs w:val="22"/>
        </w:rPr>
      </w:pPr>
      <w:r w:rsidRPr="005E6481">
        <w:rPr>
          <w:sz w:val="22"/>
          <w:szCs w:val="22"/>
        </w:rPr>
        <w:t>-</w:t>
      </w:r>
      <w:r w:rsidRPr="005E6481">
        <w:rPr>
          <w:sz w:val="22"/>
          <w:szCs w:val="22"/>
        </w:rPr>
        <w:tab/>
        <w:t>znamionowa prędkość obrotowa ± 2%</w:t>
      </w:r>
    </w:p>
    <w:p w14:paraId="5A15AFCB" w14:textId="627CE1B4" w:rsidR="00ED37B1" w:rsidRPr="005E6481" w:rsidRDefault="00F112B9" w:rsidP="00ED37B1">
      <w:pPr>
        <w:ind w:left="567" w:hanging="283"/>
        <w:rPr>
          <w:sz w:val="22"/>
          <w:szCs w:val="22"/>
        </w:rPr>
      </w:pPr>
      <w:r>
        <w:rPr>
          <w:sz w:val="22"/>
          <w:szCs w:val="22"/>
        </w:rPr>
        <w:t>-</w:t>
      </w:r>
      <w:r w:rsidR="00ED37B1" w:rsidRPr="005E6481">
        <w:rPr>
          <w:sz w:val="22"/>
          <w:szCs w:val="22"/>
        </w:rPr>
        <w:tab/>
        <w:t>nie łagodniejszy rodzaj pracy.</w:t>
      </w:r>
    </w:p>
    <w:p w14:paraId="0D05ECAB" w14:textId="77777777" w:rsidR="00ED37B1" w:rsidRPr="00FD708A" w:rsidRDefault="00ED37B1" w:rsidP="00ED37B1">
      <w:pPr>
        <w:spacing w:before="120"/>
        <w:ind w:left="284" w:hanging="284"/>
        <w:jc w:val="both"/>
        <w:rPr>
          <w:sz w:val="22"/>
          <w:szCs w:val="22"/>
        </w:rPr>
      </w:pPr>
      <w:r w:rsidRPr="00FD708A">
        <w:rPr>
          <w:sz w:val="22"/>
          <w:szCs w:val="22"/>
        </w:rPr>
        <w:t>9.</w:t>
      </w:r>
      <w:r w:rsidRPr="00FD708A">
        <w:rPr>
          <w:sz w:val="22"/>
          <w:szCs w:val="22"/>
        </w:rPr>
        <w:tab/>
        <w:t>Oferowany</w:t>
      </w:r>
      <w:r>
        <w:rPr>
          <w:sz w:val="22"/>
          <w:szCs w:val="22"/>
        </w:rPr>
        <w:t xml:space="preserve"> przedmiot zamówienia musi być fabrycznie nowy.</w:t>
      </w:r>
    </w:p>
    <w:p w14:paraId="37552181" w14:textId="77777777" w:rsidR="00ED37B1" w:rsidRPr="00FD708A" w:rsidRDefault="00ED37B1" w:rsidP="00ED37B1">
      <w:pPr>
        <w:spacing w:before="120"/>
        <w:ind w:left="284" w:hanging="284"/>
        <w:jc w:val="both"/>
        <w:rPr>
          <w:sz w:val="22"/>
          <w:szCs w:val="22"/>
        </w:rPr>
      </w:pPr>
      <w:r w:rsidRPr="00FD708A">
        <w:rPr>
          <w:sz w:val="22"/>
          <w:szCs w:val="22"/>
        </w:rPr>
        <w:t>10</w:t>
      </w:r>
      <w:r w:rsidRPr="00FD708A">
        <w:rPr>
          <w:sz w:val="22"/>
          <w:szCs w:val="22"/>
        </w:rPr>
        <w:tab/>
        <w:t xml:space="preserve">Wyrób musi być przeznaczony do stosowania w zakładach górniczych, w przestrzeniach zagrożonych wybuchem metanu i/lub pyłu węglowego w wyrobiskach ze stopniem „c” niebezpieczeństwa wybuchu metanu i klasy </w:t>
      </w:r>
      <w:r w:rsidRPr="00FD708A">
        <w:rPr>
          <w:b/>
          <w:sz w:val="22"/>
          <w:szCs w:val="22"/>
        </w:rPr>
        <w:t>„B”</w:t>
      </w:r>
      <w:r w:rsidRPr="00FD708A">
        <w:rPr>
          <w:sz w:val="22"/>
          <w:szCs w:val="22"/>
        </w:rPr>
        <w:t xml:space="preserve"> zagrożenia wybuchem pyłu węglowego</w:t>
      </w:r>
      <w:r w:rsidRPr="00FD708A">
        <w:rPr>
          <w:i/>
          <w:sz w:val="22"/>
          <w:szCs w:val="22"/>
        </w:rPr>
        <w:t>.</w:t>
      </w:r>
    </w:p>
    <w:p w14:paraId="57F33358" w14:textId="77777777" w:rsidR="00ED37B1" w:rsidRPr="00FD708A" w:rsidRDefault="00ED37B1" w:rsidP="00ED37B1">
      <w:pPr>
        <w:jc w:val="both"/>
        <w:rPr>
          <w:bCs/>
          <w:sz w:val="10"/>
          <w:szCs w:val="10"/>
        </w:rPr>
      </w:pPr>
    </w:p>
    <w:p w14:paraId="28059CDF" w14:textId="77777777" w:rsidR="00ED37B1" w:rsidRPr="00FD708A" w:rsidRDefault="00ED37B1" w:rsidP="00ED37B1">
      <w:pPr>
        <w:jc w:val="both"/>
        <w:rPr>
          <w:bCs/>
          <w:sz w:val="10"/>
          <w:szCs w:val="10"/>
        </w:rPr>
      </w:pPr>
    </w:p>
    <w:p w14:paraId="65F7DCE1" w14:textId="77777777" w:rsidR="00ED37B1" w:rsidRPr="00ED37B1" w:rsidRDefault="0069598A" w:rsidP="00401707">
      <w:pPr>
        <w:numPr>
          <w:ilvl w:val="0"/>
          <w:numId w:val="37"/>
        </w:numPr>
        <w:ind w:left="426" w:hanging="426"/>
        <w:jc w:val="both"/>
        <w:rPr>
          <w:b/>
          <w:i/>
          <w:sz w:val="22"/>
          <w:szCs w:val="22"/>
        </w:rPr>
      </w:pPr>
      <w:r w:rsidRPr="00ED37B1">
        <w:rPr>
          <w:b/>
          <w:sz w:val="22"/>
          <w:szCs w:val="22"/>
        </w:rPr>
        <w:lastRenderedPageBreak/>
        <w:t xml:space="preserve">Przedmiotowe środki dowodowe wymagane w celu potwierdzenia spełnienia wymagań </w:t>
      </w:r>
      <w:r w:rsidRPr="00ED37B1">
        <w:rPr>
          <w:b/>
          <w:bCs/>
          <w:sz w:val="22"/>
          <w:szCs w:val="22"/>
        </w:rPr>
        <w:t>odnoszących się do przedmiotu zamówienia</w:t>
      </w:r>
      <w:r w:rsidRPr="003A6FCD">
        <w:t xml:space="preserve"> </w:t>
      </w:r>
      <w:r w:rsidRPr="00ED37B1">
        <w:rPr>
          <w:b/>
          <w:sz w:val="22"/>
          <w:szCs w:val="22"/>
        </w:rPr>
        <w:t>określonych przez Zamawiającego – do zło</w:t>
      </w:r>
      <w:r w:rsidR="00ED37B1" w:rsidRPr="00ED37B1">
        <w:rPr>
          <w:b/>
          <w:sz w:val="22"/>
          <w:szCs w:val="22"/>
        </w:rPr>
        <w:t>żenia na wezwanie Zamawiającego.</w:t>
      </w:r>
    </w:p>
    <w:p w14:paraId="368FC78F" w14:textId="70E17E2D" w:rsidR="0069598A" w:rsidRPr="00ED37B1" w:rsidRDefault="0069598A" w:rsidP="00ED37B1">
      <w:pPr>
        <w:ind w:left="426"/>
        <w:jc w:val="both"/>
        <w:rPr>
          <w:b/>
          <w:i/>
          <w:sz w:val="22"/>
          <w:szCs w:val="22"/>
        </w:rPr>
      </w:pPr>
      <w:r w:rsidRPr="00ED37B1">
        <w:rPr>
          <w:b/>
          <w:color w:val="FF0000"/>
          <w:sz w:val="22"/>
          <w:szCs w:val="22"/>
        </w:rPr>
        <w:t xml:space="preserve"> </w:t>
      </w:r>
    </w:p>
    <w:p w14:paraId="44E79363" w14:textId="77777777" w:rsidR="0069598A" w:rsidRPr="00B66521" w:rsidRDefault="0069598A" w:rsidP="00401707">
      <w:pPr>
        <w:numPr>
          <w:ilvl w:val="6"/>
          <w:numId w:val="25"/>
        </w:numPr>
        <w:ind w:left="709" w:hanging="283"/>
        <w:jc w:val="both"/>
        <w:rPr>
          <w:iCs/>
          <w:color w:val="FF0000"/>
          <w:sz w:val="22"/>
          <w:szCs w:val="22"/>
        </w:rPr>
      </w:pPr>
      <w:r w:rsidRPr="00B66521">
        <w:rPr>
          <w:iCs/>
          <w:sz w:val="22"/>
          <w:szCs w:val="22"/>
        </w:rPr>
        <w:t>Wykaz parametrów techniczno-użytkowych oferowanego przedmiotu zamówienia (</w:t>
      </w:r>
      <w:r>
        <w:rPr>
          <w:iCs/>
          <w:sz w:val="22"/>
          <w:szCs w:val="22"/>
        </w:rPr>
        <w:t>Z</w:t>
      </w:r>
      <w:r w:rsidRPr="00B66521">
        <w:rPr>
          <w:iCs/>
          <w:sz w:val="22"/>
          <w:szCs w:val="22"/>
        </w:rPr>
        <w:t>ałącznik nr 3 do SWZ.</w:t>
      </w:r>
    </w:p>
    <w:p w14:paraId="2EBE5E6C" w14:textId="77777777" w:rsidR="00ED37B1" w:rsidRPr="00FD708A" w:rsidRDefault="00ED37B1" w:rsidP="00401707">
      <w:pPr>
        <w:numPr>
          <w:ilvl w:val="6"/>
          <w:numId w:val="25"/>
        </w:numPr>
        <w:ind w:left="709" w:hanging="283"/>
        <w:jc w:val="both"/>
        <w:rPr>
          <w:iCs/>
          <w:sz w:val="22"/>
          <w:szCs w:val="22"/>
        </w:rPr>
      </w:pPr>
      <w:r w:rsidRPr="00FD708A">
        <w:rPr>
          <w:sz w:val="22"/>
          <w:szCs w:val="22"/>
        </w:rPr>
        <w:t>Karta katalogowa oferowanego wyrobu określająca podstawowe parametry i wymiary montażowe.</w:t>
      </w:r>
    </w:p>
    <w:p w14:paraId="58390F9A" w14:textId="77777777" w:rsidR="00ED37B1" w:rsidRPr="00FD708A" w:rsidRDefault="00ED37B1" w:rsidP="00401707">
      <w:pPr>
        <w:numPr>
          <w:ilvl w:val="6"/>
          <w:numId w:val="25"/>
        </w:numPr>
        <w:ind w:left="709" w:hanging="283"/>
        <w:jc w:val="both"/>
        <w:rPr>
          <w:iCs/>
          <w:sz w:val="22"/>
          <w:szCs w:val="22"/>
        </w:rPr>
      </w:pPr>
      <w:r w:rsidRPr="00FD708A">
        <w:rPr>
          <w:sz w:val="22"/>
          <w:szCs w:val="22"/>
        </w:rPr>
        <w:t>Wzór Deklaracji zgodności UE.</w:t>
      </w:r>
    </w:p>
    <w:p w14:paraId="201873E5" w14:textId="77777777" w:rsidR="00ED37B1" w:rsidRPr="00FA182A" w:rsidRDefault="00ED37B1" w:rsidP="00401707">
      <w:pPr>
        <w:numPr>
          <w:ilvl w:val="6"/>
          <w:numId w:val="25"/>
        </w:numPr>
        <w:ind w:left="709" w:hanging="283"/>
        <w:jc w:val="both"/>
        <w:rPr>
          <w:iCs/>
          <w:sz w:val="22"/>
          <w:szCs w:val="22"/>
        </w:rPr>
      </w:pPr>
      <w:r w:rsidRPr="00FA182A">
        <w:rPr>
          <w:sz w:val="22"/>
          <w:szCs w:val="22"/>
        </w:rPr>
        <w:t>Kopia Certyfikatu badania typu WE/UE.</w:t>
      </w:r>
    </w:p>
    <w:p w14:paraId="6522CFB6" w14:textId="77777777" w:rsidR="00ED37B1" w:rsidRPr="00FD708A" w:rsidRDefault="00ED37B1" w:rsidP="00401707">
      <w:pPr>
        <w:numPr>
          <w:ilvl w:val="6"/>
          <w:numId w:val="25"/>
        </w:numPr>
        <w:ind w:left="709" w:hanging="283"/>
        <w:jc w:val="both"/>
        <w:rPr>
          <w:iCs/>
          <w:sz w:val="22"/>
          <w:szCs w:val="22"/>
        </w:rPr>
      </w:pPr>
      <w:r w:rsidRPr="00FD708A">
        <w:rPr>
          <w:bCs/>
          <w:sz w:val="22"/>
          <w:szCs w:val="22"/>
        </w:rPr>
        <w:t xml:space="preserve">Oryginał lub kopia poświadczona przez Wykonawcę za zgodność z oryginałem aktualnego powiadomienia o zapewnieniu jakości wydanego przez jednostkę notyfikowaną </w:t>
      </w:r>
      <w:r w:rsidRPr="00FD708A">
        <w:rPr>
          <w:bCs/>
          <w:sz w:val="22"/>
          <w:szCs w:val="22"/>
        </w:rPr>
        <w:br/>
        <w:t>dla producenta silnika</w:t>
      </w:r>
      <w:r>
        <w:rPr>
          <w:bCs/>
          <w:sz w:val="22"/>
          <w:szCs w:val="22"/>
        </w:rPr>
        <w:t>.</w:t>
      </w:r>
    </w:p>
    <w:p w14:paraId="28416B2C" w14:textId="77777777" w:rsidR="0069598A" w:rsidRDefault="0069598A"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401707">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rsidP="00401707">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4"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401707">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401707">
      <w:pPr>
        <w:numPr>
          <w:ilvl w:val="0"/>
          <w:numId w:val="37"/>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401707">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401707">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4C54B7C" w14:textId="77777777" w:rsidR="00ED37B1" w:rsidRPr="00243AF0" w:rsidRDefault="00ED37B1" w:rsidP="00401707">
      <w:pPr>
        <w:pStyle w:val="Akapitzlist"/>
        <w:numPr>
          <w:ilvl w:val="0"/>
          <w:numId w:val="28"/>
        </w:numPr>
        <w:ind w:left="993" w:hanging="284"/>
        <w:jc w:val="both"/>
        <w:rPr>
          <w:sz w:val="22"/>
          <w:szCs w:val="22"/>
        </w:rPr>
      </w:pPr>
      <w:r w:rsidRPr="00243AF0">
        <w:rPr>
          <w:sz w:val="22"/>
          <w:szCs w:val="22"/>
        </w:rPr>
        <w:t>Kopia certyfikatu badania typu WE/UE</w:t>
      </w:r>
    </w:p>
    <w:p w14:paraId="5FEDAF15" w14:textId="77777777" w:rsidR="00ED37B1" w:rsidRPr="00243AF0" w:rsidRDefault="00ED37B1" w:rsidP="00401707">
      <w:pPr>
        <w:pStyle w:val="Akapitzlist"/>
        <w:numPr>
          <w:ilvl w:val="0"/>
          <w:numId w:val="28"/>
        </w:numPr>
        <w:ind w:left="993" w:hanging="284"/>
        <w:jc w:val="both"/>
        <w:rPr>
          <w:sz w:val="22"/>
          <w:szCs w:val="22"/>
        </w:rPr>
      </w:pPr>
      <w:r w:rsidRPr="00243AF0">
        <w:rPr>
          <w:sz w:val="22"/>
          <w:szCs w:val="22"/>
        </w:rPr>
        <w:t>Karta katalogowa oferowanego wyrobu określająca podstawowe parametry i wymiary montażowe.</w:t>
      </w:r>
    </w:p>
    <w:p w14:paraId="3C62AD11" w14:textId="77777777" w:rsidR="00ED37B1" w:rsidRPr="00243AF0" w:rsidRDefault="00ED37B1" w:rsidP="00401707">
      <w:pPr>
        <w:pStyle w:val="Akapitzlist"/>
        <w:numPr>
          <w:ilvl w:val="0"/>
          <w:numId w:val="28"/>
        </w:numPr>
        <w:ind w:left="993" w:hanging="284"/>
        <w:jc w:val="both"/>
        <w:rPr>
          <w:sz w:val="22"/>
          <w:szCs w:val="22"/>
        </w:rPr>
      </w:pPr>
      <w:r w:rsidRPr="00243AF0">
        <w:rPr>
          <w:bCs/>
          <w:sz w:val="22"/>
          <w:szCs w:val="22"/>
        </w:rPr>
        <w:t xml:space="preserve">Powiadomienie o zapewnieniu jakości wydane przez jednostkę notyfikowaną </w:t>
      </w:r>
      <w:r w:rsidRPr="00243AF0">
        <w:rPr>
          <w:bCs/>
          <w:sz w:val="22"/>
          <w:szCs w:val="22"/>
        </w:rPr>
        <w:br/>
        <w:t>dla producenta silnika.</w:t>
      </w:r>
    </w:p>
    <w:p w14:paraId="7A126DAF" w14:textId="77777777" w:rsidR="005672D7" w:rsidRDefault="005672D7" w:rsidP="0069598A">
      <w:pPr>
        <w:ind w:left="709"/>
        <w:jc w:val="both"/>
        <w:rPr>
          <w:b/>
          <w:iCs/>
          <w:sz w:val="22"/>
          <w:szCs w:val="22"/>
        </w:rPr>
      </w:pPr>
      <w:bookmarkStart w:id="31" w:name="_Hlk3625885"/>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21C8D365" w14:textId="77777777" w:rsidR="0069598A" w:rsidRPr="00536B25" w:rsidRDefault="0069598A" w:rsidP="0069598A">
      <w:pPr>
        <w:jc w:val="both"/>
        <w:rPr>
          <w:sz w:val="22"/>
          <w:szCs w:val="22"/>
        </w:rPr>
      </w:pPr>
    </w:p>
    <w:p w14:paraId="306283C3" w14:textId="77777777" w:rsidR="0069598A" w:rsidRPr="00536B25" w:rsidRDefault="0069598A" w:rsidP="00401707">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401707">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lastRenderedPageBreak/>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7B794B8C"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5672D7" w:rsidRPr="005672D7">
        <w:rPr>
          <w:b/>
          <w:iCs/>
          <w:color w:val="0000FF"/>
          <w:sz w:val="22"/>
          <w:szCs w:val="22"/>
        </w:rPr>
        <w:t>e.godziek@pgg.pl</w:t>
      </w:r>
      <w:r w:rsidRPr="005672D7">
        <w:rPr>
          <w:b/>
          <w:i/>
          <w:iCs/>
          <w:color w:val="0000FF"/>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401707">
      <w:pPr>
        <w:numPr>
          <w:ilvl w:val="0"/>
          <w:numId w:val="37"/>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401707">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16A00FCD" w14:textId="77777777" w:rsidR="005672D7" w:rsidRPr="00FA182A" w:rsidRDefault="005672D7" w:rsidP="005672D7">
      <w:pPr>
        <w:ind w:left="1134"/>
        <w:jc w:val="center"/>
        <w:rPr>
          <w:sz w:val="22"/>
          <w:szCs w:val="22"/>
        </w:rPr>
      </w:pPr>
      <w:r w:rsidRPr="00FA182A">
        <w:rPr>
          <w:i/>
          <w:sz w:val="22"/>
          <w:szCs w:val="22"/>
        </w:rPr>
        <w:t>Nie dotyczy</w:t>
      </w:r>
    </w:p>
    <w:p w14:paraId="158AD702" w14:textId="77777777" w:rsidR="005672D7" w:rsidRPr="00FD708A" w:rsidRDefault="005672D7" w:rsidP="00401707">
      <w:pPr>
        <w:pStyle w:val="Akapitzlist"/>
        <w:numPr>
          <w:ilvl w:val="0"/>
          <w:numId w:val="27"/>
        </w:numPr>
        <w:tabs>
          <w:tab w:val="clear" w:pos="360"/>
          <w:tab w:val="num" w:pos="709"/>
        </w:tabs>
        <w:ind w:left="709" w:hanging="284"/>
        <w:contextualSpacing w:val="0"/>
        <w:jc w:val="both"/>
        <w:rPr>
          <w:b/>
          <w:sz w:val="22"/>
          <w:szCs w:val="22"/>
          <w:u w:val="single"/>
        </w:rPr>
      </w:pPr>
      <w:r w:rsidRPr="00FD708A">
        <w:rPr>
          <w:b/>
          <w:sz w:val="22"/>
          <w:szCs w:val="22"/>
        </w:rPr>
        <w:t xml:space="preserve">Dokumenty wymagane do każdej dostawy do magazynów materiałowych każdego Oddziału Polskiej Grupy Górniczej S.A. objętego umową </w:t>
      </w:r>
      <w:r w:rsidRPr="00FD708A">
        <w:rPr>
          <w:b/>
          <w:sz w:val="22"/>
          <w:szCs w:val="22"/>
          <w:u w:val="single"/>
        </w:rPr>
        <w:t>w formie papierowej:</w:t>
      </w:r>
    </w:p>
    <w:p w14:paraId="0A672FA9" w14:textId="77777777" w:rsidR="005672D7" w:rsidRPr="00FD708A" w:rsidRDefault="005672D7" w:rsidP="00401707">
      <w:pPr>
        <w:pStyle w:val="Akapitzlist"/>
        <w:numPr>
          <w:ilvl w:val="0"/>
          <w:numId w:val="29"/>
        </w:numPr>
        <w:ind w:left="1134" w:hanging="425"/>
        <w:contextualSpacing w:val="0"/>
        <w:jc w:val="both"/>
        <w:rPr>
          <w:sz w:val="22"/>
          <w:szCs w:val="22"/>
        </w:rPr>
      </w:pPr>
      <w:r w:rsidRPr="00FD708A">
        <w:rPr>
          <w:sz w:val="22"/>
          <w:szCs w:val="22"/>
        </w:rPr>
        <w:t>Dowód dostawy sporządzony w Portalu Dostawcy Polskiej Grupy Górniczej S.A.</w:t>
      </w:r>
    </w:p>
    <w:p w14:paraId="339C2842" w14:textId="77777777" w:rsidR="005672D7" w:rsidRPr="00FD708A" w:rsidRDefault="005672D7" w:rsidP="00401707">
      <w:pPr>
        <w:numPr>
          <w:ilvl w:val="0"/>
          <w:numId w:val="29"/>
        </w:numPr>
        <w:ind w:left="1134" w:hanging="425"/>
        <w:jc w:val="both"/>
        <w:rPr>
          <w:sz w:val="22"/>
          <w:szCs w:val="22"/>
        </w:rPr>
      </w:pPr>
      <w:r w:rsidRPr="00FD708A">
        <w:rPr>
          <w:sz w:val="22"/>
          <w:szCs w:val="22"/>
        </w:rPr>
        <w:t>Świadectwo kontroli jakości.</w:t>
      </w:r>
    </w:p>
    <w:p w14:paraId="08C138DB" w14:textId="77777777" w:rsidR="005672D7" w:rsidRPr="00FD708A" w:rsidRDefault="005672D7" w:rsidP="00401707">
      <w:pPr>
        <w:numPr>
          <w:ilvl w:val="0"/>
          <w:numId w:val="29"/>
        </w:numPr>
        <w:ind w:left="1134" w:hanging="425"/>
        <w:jc w:val="both"/>
        <w:rPr>
          <w:sz w:val="22"/>
          <w:szCs w:val="22"/>
        </w:rPr>
      </w:pPr>
      <w:r w:rsidRPr="00FD708A">
        <w:rPr>
          <w:sz w:val="22"/>
          <w:szCs w:val="22"/>
        </w:rPr>
        <w:t>Karta gwarancyjna</w:t>
      </w:r>
    </w:p>
    <w:p w14:paraId="77AEEAF8" w14:textId="77777777" w:rsidR="005672D7" w:rsidRPr="00FD708A" w:rsidRDefault="005672D7" w:rsidP="00401707">
      <w:pPr>
        <w:numPr>
          <w:ilvl w:val="0"/>
          <w:numId w:val="29"/>
        </w:numPr>
        <w:ind w:left="1134" w:hanging="425"/>
        <w:jc w:val="both"/>
        <w:rPr>
          <w:sz w:val="22"/>
          <w:szCs w:val="22"/>
        </w:rPr>
      </w:pPr>
      <w:r w:rsidRPr="00FD708A">
        <w:rPr>
          <w:sz w:val="22"/>
          <w:szCs w:val="22"/>
        </w:rPr>
        <w:t>Deklaracja zgodności UE</w:t>
      </w:r>
    </w:p>
    <w:p w14:paraId="0A1D3F46" w14:textId="77777777" w:rsidR="005672D7" w:rsidRDefault="005672D7" w:rsidP="0069598A">
      <w:pPr>
        <w:ind w:left="709"/>
        <w:jc w:val="both"/>
        <w:rPr>
          <w:i/>
          <w:color w:val="FF0000"/>
          <w:sz w:val="22"/>
          <w:szCs w:val="22"/>
          <w:highlight w:val="yellow"/>
        </w:rPr>
      </w:pPr>
    </w:p>
    <w:p w14:paraId="1F110E37" w14:textId="77777777" w:rsidR="005672D7" w:rsidRDefault="005672D7" w:rsidP="0069598A">
      <w:pPr>
        <w:ind w:left="709"/>
        <w:jc w:val="both"/>
        <w:rPr>
          <w:i/>
          <w:color w:val="FF0000"/>
          <w:sz w:val="22"/>
          <w:szCs w:val="22"/>
          <w:highlight w:val="yellow"/>
        </w:rPr>
      </w:pPr>
    </w:p>
    <w:p w14:paraId="6C5B06C8" w14:textId="77777777" w:rsidR="005672D7" w:rsidRDefault="005672D7" w:rsidP="0069598A">
      <w:pPr>
        <w:ind w:left="709"/>
        <w:jc w:val="both"/>
        <w:rPr>
          <w:i/>
          <w:color w:val="FF0000"/>
          <w:sz w:val="22"/>
          <w:szCs w:val="22"/>
          <w:highlight w:val="yellow"/>
        </w:rPr>
      </w:pPr>
    </w:p>
    <w:p w14:paraId="4923DA7E" w14:textId="77777777" w:rsidR="005672D7" w:rsidRDefault="005672D7">
      <w:pPr>
        <w:spacing w:after="160" w:line="259" w:lineRule="auto"/>
        <w:rPr>
          <w:b/>
          <w:bCs/>
          <w:sz w:val="22"/>
          <w:szCs w:val="22"/>
        </w:rPr>
      </w:pPr>
      <w:r>
        <w:rPr>
          <w:b/>
          <w:bCs/>
          <w:sz w:val="22"/>
          <w:szCs w:val="22"/>
        </w:rPr>
        <w:br w:type="page"/>
      </w:r>
    </w:p>
    <w:p w14:paraId="516F982D" w14:textId="1D2FAD9B" w:rsidR="0069598A" w:rsidRPr="00750E51" w:rsidRDefault="0069598A" w:rsidP="0069598A">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2570375A" w:rsidR="0069598A" w:rsidRPr="00750E51" w:rsidRDefault="00D02868" w:rsidP="0069598A">
      <w:pPr>
        <w:rPr>
          <w:i/>
          <w:sz w:val="22"/>
          <w:szCs w:val="22"/>
        </w:rPr>
      </w:pPr>
      <w:r>
        <w:rPr>
          <w:i/>
          <w:noProof/>
          <w:sz w:val="22"/>
          <w:szCs w:val="22"/>
        </w:rPr>
        <w:drawing>
          <wp:inline distT="0" distB="0" distL="0" distR="0" wp14:anchorId="348C2C36" wp14:editId="191EE9C4">
            <wp:extent cx="5759450" cy="6909986"/>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909986"/>
                    </a:xfrm>
                    <a:prstGeom prst="rect">
                      <a:avLst/>
                    </a:prstGeom>
                    <a:noFill/>
                    <a:ln>
                      <a:noFill/>
                    </a:ln>
                  </pic:spPr>
                </pic:pic>
              </a:graphicData>
            </a:graphic>
          </wp:inline>
        </w:drawing>
      </w:r>
    </w:p>
    <w:p w14:paraId="15D4F065" w14:textId="77777777" w:rsidR="0069598A" w:rsidRPr="00750E51"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7DF7059B" w14:textId="5B2D65F3" w:rsidR="00FA1D78" w:rsidRDefault="00FA1D78">
      <w:pPr>
        <w:spacing w:after="160" w:line="259" w:lineRule="auto"/>
        <w:rPr>
          <w:b/>
          <w:bCs/>
          <w:sz w:val="22"/>
          <w:szCs w:val="22"/>
        </w:rPr>
      </w:pPr>
      <w:r>
        <w:rPr>
          <w:b/>
          <w:bCs/>
          <w:sz w:val="22"/>
          <w:szCs w:val="22"/>
        </w:rPr>
        <w:br w:type="page"/>
      </w:r>
      <w:r>
        <w:rPr>
          <w:b/>
          <w:bCs/>
          <w:noProof/>
          <w:sz w:val="22"/>
          <w:szCs w:val="22"/>
        </w:rPr>
        <w:lastRenderedPageBreak/>
        <w:drawing>
          <wp:inline distT="0" distB="0" distL="0" distR="0" wp14:anchorId="27465C53" wp14:editId="770028AC">
            <wp:extent cx="5759450" cy="164653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1646533"/>
                    </a:xfrm>
                    <a:prstGeom prst="rect">
                      <a:avLst/>
                    </a:prstGeom>
                    <a:noFill/>
                    <a:ln>
                      <a:noFill/>
                    </a:ln>
                  </pic:spPr>
                </pic:pic>
              </a:graphicData>
            </a:graphic>
          </wp:inline>
        </w:drawing>
      </w:r>
    </w:p>
    <w:p w14:paraId="5C253F2D" w14:textId="0E451F61" w:rsidR="00FA1D78" w:rsidRDefault="00FA1D78">
      <w:pPr>
        <w:spacing w:after="160" w:line="259" w:lineRule="auto"/>
        <w:rPr>
          <w:b/>
          <w:bCs/>
          <w:sz w:val="22"/>
          <w:szCs w:val="22"/>
        </w:rPr>
      </w:pPr>
      <w:r>
        <w:rPr>
          <w:b/>
          <w:bCs/>
          <w:noProof/>
          <w:sz w:val="22"/>
          <w:szCs w:val="22"/>
        </w:rPr>
        <w:lastRenderedPageBreak/>
        <w:drawing>
          <wp:inline distT="0" distB="0" distL="0" distR="0" wp14:anchorId="2B6E8297" wp14:editId="2A5E4331">
            <wp:extent cx="5759450" cy="7894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894825"/>
                    </a:xfrm>
                    <a:prstGeom prst="rect">
                      <a:avLst/>
                    </a:prstGeom>
                    <a:noFill/>
                    <a:ln>
                      <a:noFill/>
                    </a:ln>
                  </pic:spPr>
                </pic:pic>
              </a:graphicData>
            </a:graphic>
          </wp:inline>
        </w:drawing>
      </w:r>
    </w:p>
    <w:p w14:paraId="1BF58262" w14:textId="0E15C2F1" w:rsidR="00FA1D78" w:rsidRDefault="00FA1D78">
      <w:pPr>
        <w:spacing w:after="160" w:line="259" w:lineRule="auto"/>
        <w:rPr>
          <w:b/>
          <w:bCs/>
          <w:sz w:val="22"/>
          <w:szCs w:val="22"/>
        </w:rPr>
      </w:pPr>
    </w:p>
    <w:p w14:paraId="3497A5B2" w14:textId="77777777" w:rsidR="00FA1D78" w:rsidRDefault="00FA1D78">
      <w:pPr>
        <w:spacing w:after="160" w:line="259" w:lineRule="auto"/>
        <w:rPr>
          <w:b/>
          <w:bCs/>
          <w:sz w:val="22"/>
          <w:szCs w:val="22"/>
        </w:rPr>
      </w:pPr>
    </w:p>
    <w:p w14:paraId="38BC6B11" w14:textId="77777777" w:rsidR="00FA1D78" w:rsidRDefault="00FA1D78">
      <w:pPr>
        <w:spacing w:after="160" w:line="259" w:lineRule="auto"/>
        <w:rPr>
          <w:b/>
          <w:bCs/>
          <w:sz w:val="22"/>
          <w:szCs w:val="22"/>
        </w:rPr>
      </w:pPr>
    </w:p>
    <w:p w14:paraId="2F643701" w14:textId="77777777" w:rsidR="00FA1D78" w:rsidRDefault="00FA1D78">
      <w:pPr>
        <w:spacing w:after="160" w:line="259" w:lineRule="auto"/>
        <w:rPr>
          <w:b/>
          <w:bCs/>
          <w:sz w:val="22"/>
          <w:szCs w:val="22"/>
        </w:rPr>
      </w:pPr>
    </w:p>
    <w:p w14:paraId="624423A3" w14:textId="3428028F"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401707">
      <w:pPr>
        <w:numPr>
          <w:ilvl w:val="0"/>
          <w:numId w:val="38"/>
        </w:numPr>
        <w:ind w:left="426" w:hanging="426"/>
        <w:jc w:val="both"/>
        <w:rPr>
          <w:b/>
          <w:sz w:val="22"/>
          <w:szCs w:val="22"/>
        </w:rPr>
      </w:pPr>
      <w:r w:rsidRPr="00750E51">
        <w:rPr>
          <w:b/>
          <w:sz w:val="22"/>
          <w:szCs w:val="22"/>
        </w:rPr>
        <w:t>Parametry techniczno – użytkowe oferowanego przedmiotu zamówienia:</w:t>
      </w:r>
    </w:p>
    <w:p w14:paraId="6D2FEC5F" w14:textId="77777777" w:rsidR="005672D7" w:rsidRPr="00FD708A" w:rsidRDefault="005672D7" w:rsidP="005672D7">
      <w:pPr>
        <w:spacing w:before="120"/>
        <w:jc w:val="both"/>
        <w:rPr>
          <w:b/>
          <w:sz w:val="22"/>
          <w:szCs w:val="22"/>
        </w:rPr>
      </w:pPr>
      <w:r w:rsidRPr="00FD708A">
        <w:rPr>
          <w:b/>
          <w:sz w:val="22"/>
          <w:szCs w:val="22"/>
        </w:rPr>
        <w:t>WYRÓB OFEROWANY (TYP): …………..........................................................................................</w:t>
      </w:r>
    </w:p>
    <w:p w14:paraId="628BDA71" w14:textId="77777777" w:rsidR="005672D7" w:rsidRDefault="005672D7" w:rsidP="005672D7">
      <w:pPr>
        <w:spacing w:before="120"/>
        <w:jc w:val="both"/>
        <w:rPr>
          <w:sz w:val="10"/>
          <w:szCs w:val="10"/>
        </w:rPr>
      </w:pPr>
    </w:p>
    <w:p w14:paraId="2A480A7A" w14:textId="77777777" w:rsidR="005672D7" w:rsidRPr="00FD708A" w:rsidRDefault="005672D7" w:rsidP="005672D7">
      <w:pPr>
        <w:spacing w:before="120"/>
        <w:jc w:val="both"/>
        <w:rPr>
          <w:sz w:val="10"/>
          <w:szCs w:val="10"/>
        </w:rPr>
      </w:pPr>
    </w:p>
    <w:p w14:paraId="28C6B39A" w14:textId="77777777" w:rsidR="005672D7" w:rsidRPr="00FD708A" w:rsidRDefault="005672D7" w:rsidP="005672D7">
      <w:pPr>
        <w:jc w:val="both"/>
        <w:rPr>
          <w:b/>
          <w:sz w:val="22"/>
          <w:szCs w:val="22"/>
        </w:rPr>
      </w:pPr>
      <w:r w:rsidRPr="00FD708A">
        <w:rPr>
          <w:b/>
          <w:sz w:val="22"/>
          <w:szCs w:val="22"/>
        </w:rPr>
        <w:t>PRODUCENT: ........................................................................................................................................</w:t>
      </w:r>
    </w:p>
    <w:p w14:paraId="69E4E725" w14:textId="77777777" w:rsidR="005672D7" w:rsidRDefault="005672D7" w:rsidP="005672D7">
      <w:pPr>
        <w:rPr>
          <w:sz w:val="10"/>
          <w:szCs w:val="10"/>
        </w:rPr>
      </w:pPr>
    </w:p>
    <w:p w14:paraId="0D846C3B" w14:textId="77777777" w:rsidR="005672D7" w:rsidRDefault="005672D7" w:rsidP="005672D7">
      <w:pPr>
        <w:rPr>
          <w:sz w:val="10"/>
          <w:szCs w:val="10"/>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3663"/>
        <w:gridCol w:w="994"/>
        <w:gridCol w:w="1723"/>
        <w:gridCol w:w="2400"/>
      </w:tblGrid>
      <w:tr w:rsidR="005672D7" w:rsidRPr="008F0E4D" w14:paraId="61BEA3C3" w14:textId="77777777" w:rsidTr="00D02868">
        <w:trPr>
          <w:cantSplit/>
          <w:jc w:val="center"/>
        </w:trPr>
        <w:tc>
          <w:tcPr>
            <w:tcW w:w="6936" w:type="dxa"/>
            <w:gridSpan w:val="4"/>
            <w:vAlign w:val="center"/>
          </w:tcPr>
          <w:p w14:paraId="2C38DB97" w14:textId="77777777" w:rsidR="005672D7" w:rsidRPr="008F0E4D" w:rsidRDefault="005672D7" w:rsidP="00D02868">
            <w:pPr>
              <w:overflowPunct w:val="0"/>
              <w:autoSpaceDE w:val="0"/>
              <w:autoSpaceDN w:val="0"/>
              <w:adjustRightInd w:val="0"/>
              <w:ind w:right="140"/>
              <w:jc w:val="center"/>
              <w:textAlignment w:val="baseline"/>
              <w:rPr>
                <w:b/>
                <w:kern w:val="20"/>
                <w:sz w:val="18"/>
                <w:szCs w:val="18"/>
              </w:rPr>
            </w:pPr>
            <w:r w:rsidRPr="008F0E4D">
              <w:rPr>
                <w:b/>
                <w:sz w:val="18"/>
                <w:szCs w:val="18"/>
              </w:rPr>
              <w:t>Wymagane przez Zamawiającego parametry techniczne</w:t>
            </w:r>
          </w:p>
        </w:tc>
        <w:tc>
          <w:tcPr>
            <w:tcW w:w="2400" w:type="dxa"/>
            <w:vAlign w:val="center"/>
          </w:tcPr>
          <w:p w14:paraId="1C4D06A0" w14:textId="77777777" w:rsidR="005672D7" w:rsidRPr="008F0E4D" w:rsidRDefault="005672D7" w:rsidP="00D02868">
            <w:pPr>
              <w:jc w:val="center"/>
              <w:rPr>
                <w:b/>
                <w:sz w:val="18"/>
                <w:szCs w:val="18"/>
              </w:rPr>
            </w:pPr>
            <w:r w:rsidRPr="008F0E4D">
              <w:rPr>
                <w:b/>
                <w:sz w:val="18"/>
                <w:szCs w:val="18"/>
              </w:rPr>
              <w:t xml:space="preserve">Oferowane przez Wykonawcę </w:t>
            </w:r>
          </w:p>
          <w:p w14:paraId="5203E8A3" w14:textId="77777777" w:rsidR="005672D7" w:rsidRPr="008F0E4D" w:rsidRDefault="005672D7" w:rsidP="00D02868">
            <w:pPr>
              <w:jc w:val="center"/>
              <w:rPr>
                <w:b/>
                <w:sz w:val="18"/>
                <w:szCs w:val="18"/>
              </w:rPr>
            </w:pPr>
            <w:r w:rsidRPr="008F0E4D">
              <w:rPr>
                <w:b/>
                <w:sz w:val="18"/>
                <w:szCs w:val="18"/>
              </w:rPr>
              <w:t xml:space="preserve">- wpisać odpowiednio TAK/NIE </w:t>
            </w:r>
          </w:p>
          <w:p w14:paraId="7B009E1C" w14:textId="77777777" w:rsidR="005672D7" w:rsidRPr="008F0E4D" w:rsidRDefault="005672D7" w:rsidP="00D02868">
            <w:pPr>
              <w:overflowPunct w:val="0"/>
              <w:autoSpaceDE w:val="0"/>
              <w:autoSpaceDN w:val="0"/>
              <w:adjustRightInd w:val="0"/>
              <w:ind w:right="140"/>
              <w:jc w:val="center"/>
              <w:textAlignment w:val="baseline"/>
              <w:rPr>
                <w:b/>
                <w:kern w:val="20"/>
                <w:sz w:val="18"/>
                <w:szCs w:val="18"/>
              </w:rPr>
            </w:pPr>
            <w:r w:rsidRPr="008F0E4D">
              <w:rPr>
                <w:b/>
                <w:sz w:val="18"/>
                <w:szCs w:val="18"/>
              </w:rPr>
              <w:t>lub wartość parametru</w:t>
            </w:r>
          </w:p>
        </w:tc>
      </w:tr>
      <w:tr w:rsidR="005672D7" w:rsidRPr="008F0E4D" w14:paraId="19D64402" w14:textId="77777777" w:rsidTr="00D02868">
        <w:trPr>
          <w:trHeight w:val="283"/>
          <w:jc w:val="center"/>
        </w:trPr>
        <w:tc>
          <w:tcPr>
            <w:tcW w:w="556" w:type="dxa"/>
            <w:vAlign w:val="center"/>
          </w:tcPr>
          <w:p w14:paraId="699D58F6" w14:textId="77777777" w:rsidR="005672D7" w:rsidRPr="008F0E4D" w:rsidRDefault="005672D7" w:rsidP="00D02868">
            <w:pPr>
              <w:overflowPunct w:val="0"/>
              <w:autoSpaceDE w:val="0"/>
              <w:autoSpaceDN w:val="0"/>
              <w:adjustRightInd w:val="0"/>
              <w:jc w:val="center"/>
              <w:textAlignment w:val="baseline"/>
              <w:rPr>
                <w:b/>
                <w:kern w:val="20"/>
                <w:sz w:val="18"/>
                <w:szCs w:val="18"/>
              </w:rPr>
            </w:pPr>
            <w:r w:rsidRPr="008F0E4D">
              <w:rPr>
                <w:b/>
                <w:kern w:val="20"/>
                <w:sz w:val="18"/>
                <w:szCs w:val="18"/>
              </w:rPr>
              <w:t>L.p.</w:t>
            </w:r>
          </w:p>
        </w:tc>
        <w:tc>
          <w:tcPr>
            <w:tcW w:w="3663" w:type="dxa"/>
            <w:vAlign w:val="center"/>
          </w:tcPr>
          <w:p w14:paraId="546ACF80" w14:textId="77777777" w:rsidR="005672D7" w:rsidRPr="008F0E4D" w:rsidRDefault="005672D7" w:rsidP="00D02868">
            <w:pPr>
              <w:overflowPunct w:val="0"/>
              <w:autoSpaceDE w:val="0"/>
              <w:autoSpaceDN w:val="0"/>
              <w:adjustRightInd w:val="0"/>
              <w:ind w:right="140"/>
              <w:jc w:val="center"/>
              <w:textAlignment w:val="baseline"/>
              <w:rPr>
                <w:b/>
                <w:kern w:val="20"/>
                <w:sz w:val="18"/>
                <w:szCs w:val="18"/>
              </w:rPr>
            </w:pPr>
            <w:r w:rsidRPr="008F0E4D">
              <w:rPr>
                <w:b/>
                <w:kern w:val="20"/>
                <w:sz w:val="18"/>
                <w:szCs w:val="18"/>
              </w:rPr>
              <w:t>Parametr techniczny</w:t>
            </w:r>
          </w:p>
        </w:tc>
        <w:tc>
          <w:tcPr>
            <w:tcW w:w="994" w:type="dxa"/>
            <w:vAlign w:val="center"/>
          </w:tcPr>
          <w:p w14:paraId="20A73E30" w14:textId="77777777" w:rsidR="005672D7" w:rsidRPr="008F0E4D" w:rsidRDefault="005672D7" w:rsidP="00D02868">
            <w:pPr>
              <w:overflowPunct w:val="0"/>
              <w:autoSpaceDE w:val="0"/>
              <w:autoSpaceDN w:val="0"/>
              <w:adjustRightInd w:val="0"/>
              <w:ind w:right="-17"/>
              <w:jc w:val="center"/>
              <w:textAlignment w:val="baseline"/>
              <w:rPr>
                <w:b/>
                <w:kern w:val="20"/>
                <w:sz w:val="18"/>
                <w:szCs w:val="18"/>
              </w:rPr>
            </w:pPr>
            <w:r w:rsidRPr="008F0E4D">
              <w:rPr>
                <w:b/>
                <w:kern w:val="20"/>
                <w:sz w:val="18"/>
                <w:szCs w:val="18"/>
              </w:rPr>
              <w:t>Jednostka</w:t>
            </w:r>
          </w:p>
        </w:tc>
        <w:tc>
          <w:tcPr>
            <w:tcW w:w="1723" w:type="dxa"/>
            <w:vAlign w:val="center"/>
          </w:tcPr>
          <w:p w14:paraId="4B09855D" w14:textId="77777777" w:rsidR="005672D7" w:rsidRPr="008F0E4D" w:rsidRDefault="005672D7" w:rsidP="00D02868">
            <w:pPr>
              <w:overflowPunct w:val="0"/>
              <w:autoSpaceDE w:val="0"/>
              <w:autoSpaceDN w:val="0"/>
              <w:adjustRightInd w:val="0"/>
              <w:ind w:right="140"/>
              <w:jc w:val="center"/>
              <w:textAlignment w:val="baseline"/>
              <w:rPr>
                <w:b/>
                <w:kern w:val="20"/>
                <w:sz w:val="18"/>
                <w:szCs w:val="18"/>
              </w:rPr>
            </w:pPr>
            <w:r w:rsidRPr="008F0E4D">
              <w:rPr>
                <w:b/>
                <w:kern w:val="20"/>
                <w:sz w:val="18"/>
                <w:szCs w:val="18"/>
              </w:rPr>
              <w:t>Wartość</w:t>
            </w:r>
          </w:p>
        </w:tc>
        <w:tc>
          <w:tcPr>
            <w:tcW w:w="2400" w:type="dxa"/>
            <w:vAlign w:val="center"/>
          </w:tcPr>
          <w:p w14:paraId="474E1707" w14:textId="77777777" w:rsidR="005672D7" w:rsidRPr="008F0E4D" w:rsidRDefault="005672D7" w:rsidP="00D02868">
            <w:pPr>
              <w:overflowPunct w:val="0"/>
              <w:autoSpaceDE w:val="0"/>
              <w:autoSpaceDN w:val="0"/>
              <w:adjustRightInd w:val="0"/>
              <w:ind w:right="140"/>
              <w:jc w:val="center"/>
              <w:textAlignment w:val="baseline"/>
              <w:rPr>
                <w:b/>
                <w:kern w:val="20"/>
                <w:sz w:val="18"/>
                <w:szCs w:val="18"/>
              </w:rPr>
            </w:pPr>
          </w:p>
        </w:tc>
      </w:tr>
      <w:tr w:rsidR="005672D7" w:rsidRPr="008F0E4D" w14:paraId="2A9F5039" w14:textId="77777777" w:rsidTr="00D02868">
        <w:trPr>
          <w:trHeight w:val="283"/>
          <w:jc w:val="center"/>
        </w:trPr>
        <w:tc>
          <w:tcPr>
            <w:tcW w:w="556" w:type="dxa"/>
            <w:vAlign w:val="center"/>
          </w:tcPr>
          <w:p w14:paraId="4BFBB9BF"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1311B6FF" w14:textId="77777777" w:rsidR="005672D7" w:rsidRPr="008F0E4D" w:rsidRDefault="005672D7" w:rsidP="00D02868">
            <w:pPr>
              <w:rPr>
                <w:sz w:val="18"/>
                <w:szCs w:val="18"/>
              </w:rPr>
            </w:pPr>
            <w:r w:rsidRPr="008F0E4D">
              <w:rPr>
                <w:sz w:val="18"/>
                <w:szCs w:val="18"/>
              </w:rPr>
              <w:t>Wielkość mechaniczna</w:t>
            </w:r>
          </w:p>
        </w:tc>
        <w:tc>
          <w:tcPr>
            <w:tcW w:w="994" w:type="dxa"/>
            <w:vAlign w:val="center"/>
          </w:tcPr>
          <w:p w14:paraId="29A6099D" w14:textId="77777777" w:rsidR="005672D7" w:rsidRPr="008F0E4D" w:rsidRDefault="005672D7" w:rsidP="00D02868">
            <w:pPr>
              <w:jc w:val="center"/>
              <w:rPr>
                <w:sz w:val="18"/>
                <w:szCs w:val="18"/>
              </w:rPr>
            </w:pPr>
          </w:p>
        </w:tc>
        <w:tc>
          <w:tcPr>
            <w:tcW w:w="1723" w:type="dxa"/>
            <w:vAlign w:val="center"/>
          </w:tcPr>
          <w:p w14:paraId="61CB8F9E" w14:textId="03E71D90" w:rsidR="005672D7" w:rsidRPr="008F0E4D" w:rsidRDefault="005672D7" w:rsidP="00D02868">
            <w:pPr>
              <w:jc w:val="center"/>
              <w:rPr>
                <w:sz w:val="18"/>
                <w:szCs w:val="18"/>
              </w:rPr>
            </w:pPr>
            <w:r>
              <w:rPr>
                <w:sz w:val="18"/>
                <w:szCs w:val="18"/>
              </w:rPr>
              <w:t>45</w:t>
            </w:r>
            <w:r w:rsidRPr="008F0E4D">
              <w:rPr>
                <w:sz w:val="18"/>
                <w:szCs w:val="18"/>
              </w:rPr>
              <w:t>0</w:t>
            </w:r>
          </w:p>
        </w:tc>
        <w:tc>
          <w:tcPr>
            <w:tcW w:w="2400" w:type="dxa"/>
            <w:vAlign w:val="center"/>
          </w:tcPr>
          <w:p w14:paraId="59519A75" w14:textId="77777777" w:rsidR="005672D7" w:rsidRPr="008F0E4D" w:rsidRDefault="005672D7" w:rsidP="00D02868">
            <w:pPr>
              <w:jc w:val="center"/>
              <w:rPr>
                <w:sz w:val="18"/>
                <w:szCs w:val="18"/>
              </w:rPr>
            </w:pPr>
          </w:p>
        </w:tc>
      </w:tr>
      <w:tr w:rsidR="005672D7" w:rsidRPr="008F0E4D" w14:paraId="4A2C7C58" w14:textId="77777777" w:rsidTr="00D02868">
        <w:trPr>
          <w:trHeight w:val="283"/>
          <w:jc w:val="center"/>
        </w:trPr>
        <w:tc>
          <w:tcPr>
            <w:tcW w:w="556" w:type="dxa"/>
            <w:vAlign w:val="center"/>
          </w:tcPr>
          <w:p w14:paraId="3CD56CC1"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62B9FDFB" w14:textId="77777777" w:rsidR="005672D7" w:rsidRPr="008F0E4D" w:rsidRDefault="005672D7" w:rsidP="00D02868">
            <w:pPr>
              <w:rPr>
                <w:sz w:val="18"/>
                <w:szCs w:val="18"/>
              </w:rPr>
            </w:pPr>
            <w:r w:rsidRPr="008F0E4D">
              <w:rPr>
                <w:sz w:val="18"/>
                <w:szCs w:val="18"/>
              </w:rPr>
              <w:t>Rodzaj pracy</w:t>
            </w:r>
          </w:p>
        </w:tc>
        <w:tc>
          <w:tcPr>
            <w:tcW w:w="994" w:type="dxa"/>
            <w:vAlign w:val="center"/>
          </w:tcPr>
          <w:p w14:paraId="1451662B" w14:textId="77777777" w:rsidR="005672D7" w:rsidRPr="008F0E4D" w:rsidRDefault="005672D7" w:rsidP="00D02868">
            <w:pPr>
              <w:jc w:val="center"/>
              <w:rPr>
                <w:sz w:val="18"/>
                <w:szCs w:val="18"/>
              </w:rPr>
            </w:pPr>
          </w:p>
        </w:tc>
        <w:tc>
          <w:tcPr>
            <w:tcW w:w="1723" w:type="dxa"/>
            <w:vAlign w:val="center"/>
          </w:tcPr>
          <w:p w14:paraId="11C94D40" w14:textId="24F041C8" w:rsidR="005672D7" w:rsidRPr="008F0E4D" w:rsidRDefault="005672D7" w:rsidP="005672D7">
            <w:pPr>
              <w:jc w:val="center"/>
              <w:rPr>
                <w:sz w:val="18"/>
                <w:szCs w:val="18"/>
              </w:rPr>
            </w:pPr>
            <w:r w:rsidRPr="008F0E4D">
              <w:rPr>
                <w:sz w:val="18"/>
                <w:szCs w:val="18"/>
              </w:rPr>
              <w:t xml:space="preserve">S1, S4-60% </w:t>
            </w:r>
          </w:p>
        </w:tc>
        <w:tc>
          <w:tcPr>
            <w:tcW w:w="2400" w:type="dxa"/>
            <w:vAlign w:val="center"/>
          </w:tcPr>
          <w:p w14:paraId="72A54A9E" w14:textId="77777777" w:rsidR="005672D7" w:rsidRPr="008F0E4D" w:rsidRDefault="005672D7" w:rsidP="00D02868">
            <w:pPr>
              <w:jc w:val="center"/>
              <w:rPr>
                <w:sz w:val="18"/>
                <w:szCs w:val="18"/>
              </w:rPr>
            </w:pPr>
          </w:p>
        </w:tc>
      </w:tr>
      <w:tr w:rsidR="005672D7" w:rsidRPr="008F0E4D" w14:paraId="72D3CC66" w14:textId="77777777" w:rsidTr="00D02868">
        <w:trPr>
          <w:trHeight w:val="283"/>
          <w:jc w:val="center"/>
        </w:trPr>
        <w:tc>
          <w:tcPr>
            <w:tcW w:w="556" w:type="dxa"/>
            <w:vAlign w:val="center"/>
          </w:tcPr>
          <w:p w14:paraId="27AB1A01"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6A1170A0" w14:textId="77777777" w:rsidR="005672D7" w:rsidRPr="008F0E4D" w:rsidRDefault="005672D7" w:rsidP="00D02868">
            <w:pPr>
              <w:rPr>
                <w:sz w:val="18"/>
                <w:szCs w:val="18"/>
              </w:rPr>
            </w:pPr>
            <w:r w:rsidRPr="008F0E4D">
              <w:rPr>
                <w:sz w:val="18"/>
                <w:szCs w:val="18"/>
              </w:rPr>
              <w:t xml:space="preserve">Klasa izolacji </w:t>
            </w:r>
          </w:p>
        </w:tc>
        <w:tc>
          <w:tcPr>
            <w:tcW w:w="994" w:type="dxa"/>
            <w:vAlign w:val="center"/>
          </w:tcPr>
          <w:p w14:paraId="3A1AA947" w14:textId="77777777" w:rsidR="005672D7" w:rsidRPr="008F0E4D" w:rsidRDefault="005672D7" w:rsidP="00D02868">
            <w:pPr>
              <w:jc w:val="center"/>
              <w:rPr>
                <w:sz w:val="18"/>
                <w:szCs w:val="18"/>
              </w:rPr>
            </w:pPr>
          </w:p>
        </w:tc>
        <w:tc>
          <w:tcPr>
            <w:tcW w:w="1723" w:type="dxa"/>
            <w:vAlign w:val="center"/>
          </w:tcPr>
          <w:p w14:paraId="2BDCEC00" w14:textId="77777777" w:rsidR="005672D7" w:rsidRPr="008F0E4D" w:rsidRDefault="005672D7" w:rsidP="00D02868">
            <w:pPr>
              <w:jc w:val="center"/>
              <w:rPr>
                <w:sz w:val="18"/>
                <w:szCs w:val="18"/>
              </w:rPr>
            </w:pPr>
            <w:r w:rsidRPr="008F0E4D">
              <w:rPr>
                <w:sz w:val="18"/>
                <w:szCs w:val="18"/>
              </w:rPr>
              <w:t>H</w:t>
            </w:r>
          </w:p>
        </w:tc>
        <w:tc>
          <w:tcPr>
            <w:tcW w:w="2400" w:type="dxa"/>
            <w:vAlign w:val="center"/>
          </w:tcPr>
          <w:p w14:paraId="5556825B" w14:textId="77777777" w:rsidR="005672D7" w:rsidRPr="008F0E4D" w:rsidRDefault="005672D7" w:rsidP="00D02868">
            <w:pPr>
              <w:jc w:val="center"/>
              <w:rPr>
                <w:sz w:val="18"/>
                <w:szCs w:val="18"/>
              </w:rPr>
            </w:pPr>
          </w:p>
        </w:tc>
      </w:tr>
      <w:tr w:rsidR="005672D7" w:rsidRPr="008F0E4D" w14:paraId="377D0868" w14:textId="77777777" w:rsidTr="00D02868">
        <w:trPr>
          <w:trHeight w:val="283"/>
          <w:jc w:val="center"/>
        </w:trPr>
        <w:tc>
          <w:tcPr>
            <w:tcW w:w="556" w:type="dxa"/>
            <w:vAlign w:val="center"/>
          </w:tcPr>
          <w:p w14:paraId="4255621C"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60A1AC27" w14:textId="77777777" w:rsidR="005672D7" w:rsidRPr="008F0E4D" w:rsidRDefault="005672D7" w:rsidP="00D02868">
            <w:pPr>
              <w:rPr>
                <w:sz w:val="18"/>
                <w:szCs w:val="18"/>
              </w:rPr>
            </w:pPr>
            <w:r w:rsidRPr="008F0E4D">
              <w:rPr>
                <w:sz w:val="18"/>
                <w:szCs w:val="18"/>
              </w:rPr>
              <w:t xml:space="preserve">Napięcie znamionowe </w:t>
            </w:r>
          </w:p>
        </w:tc>
        <w:tc>
          <w:tcPr>
            <w:tcW w:w="994" w:type="dxa"/>
            <w:vAlign w:val="center"/>
          </w:tcPr>
          <w:p w14:paraId="35564828" w14:textId="77777777" w:rsidR="005672D7" w:rsidRPr="008F0E4D" w:rsidRDefault="005672D7" w:rsidP="00D02868">
            <w:pPr>
              <w:jc w:val="center"/>
              <w:rPr>
                <w:sz w:val="18"/>
                <w:szCs w:val="18"/>
              </w:rPr>
            </w:pPr>
            <w:r w:rsidRPr="008F0E4D">
              <w:rPr>
                <w:sz w:val="18"/>
                <w:szCs w:val="18"/>
              </w:rPr>
              <w:t>V</w:t>
            </w:r>
          </w:p>
        </w:tc>
        <w:tc>
          <w:tcPr>
            <w:tcW w:w="1723" w:type="dxa"/>
            <w:vAlign w:val="center"/>
          </w:tcPr>
          <w:p w14:paraId="4A1B0743" w14:textId="5465E206" w:rsidR="005672D7" w:rsidRPr="008F0E4D" w:rsidRDefault="005672D7" w:rsidP="00D02868">
            <w:pPr>
              <w:jc w:val="center"/>
              <w:rPr>
                <w:sz w:val="18"/>
                <w:szCs w:val="18"/>
              </w:rPr>
            </w:pPr>
            <w:r w:rsidRPr="008F0E4D">
              <w:rPr>
                <w:sz w:val="18"/>
                <w:szCs w:val="18"/>
              </w:rPr>
              <w:t>1000</w:t>
            </w:r>
            <w:r>
              <w:rPr>
                <w:sz w:val="18"/>
                <w:szCs w:val="18"/>
              </w:rPr>
              <w:t>/1140</w:t>
            </w:r>
          </w:p>
        </w:tc>
        <w:tc>
          <w:tcPr>
            <w:tcW w:w="2400" w:type="dxa"/>
            <w:vAlign w:val="center"/>
          </w:tcPr>
          <w:p w14:paraId="09F2824A" w14:textId="77777777" w:rsidR="005672D7" w:rsidRPr="008F0E4D" w:rsidRDefault="005672D7" w:rsidP="00D02868">
            <w:pPr>
              <w:jc w:val="center"/>
              <w:rPr>
                <w:sz w:val="18"/>
                <w:szCs w:val="18"/>
              </w:rPr>
            </w:pPr>
          </w:p>
        </w:tc>
      </w:tr>
      <w:tr w:rsidR="005672D7" w:rsidRPr="008F0E4D" w14:paraId="383235F1" w14:textId="77777777" w:rsidTr="00D02868">
        <w:trPr>
          <w:trHeight w:val="283"/>
          <w:jc w:val="center"/>
        </w:trPr>
        <w:tc>
          <w:tcPr>
            <w:tcW w:w="556" w:type="dxa"/>
            <w:vAlign w:val="center"/>
          </w:tcPr>
          <w:p w14:paraId="52B8481C"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02B33B35" w14:textId="77777777" w:rsidR="005672D7" w:rsidRPr="008F0E4D" w:rsidRDefault="005672D7" w:rsidP="00D02868">
            <w:pPr>
              <w:rPr>
                <w:sz w:val="18"/>
                <w:szCs w:val="18"/>
              </w:rPr>
            </w:pPr>
            <w:r w:rsidRPr="008F0E4D">
              <w:rPr>
                <w:sz w:val="18"/>
                <w:szCs w:val="18"/>
              </w:rPr>
              <w:t>Moc znamionowa</w:t>
            </w:r>
          </w:p>
        </w:tc>
        <w:tc>
          <w:tcPr>
            <w:tcW w:w="994" w:type="dxa"/>
            <w:vAlign w:val="center"/>
          </w:tcPr>
          <w:p w14:paraId="30F31C59" w14:textId="77777777" w:rsidR="005672D7" w:rsidRPr="008F0E4D" w:rsidRDefault="005672D7" w:rsidP="00D02868">
            <w:pPr>
              <w:jc w:val="center"/>
              <w:rPr>
                <w:sz w:val="18"/>
                <w:szCs w:val="18"/>
              </w:rPr>
            </w:pPr>
            <w:r w:rsidRPr="008F0E4D">
              <w:rPr>
                <w:sz w:val="18"/>
                <w:szCs w:val="18"/>
              </w:rPr>
              <w:t>kW</w:t>
            </w:r>
          </w:p>
        </w:tc>
        <w:tc>
          <w:tcPr>
            <w:tcW w:w="1723" w:type="dxa"/>
            <w:vAlign w:val="center"/>
          </w:tcPr>
          <w:p w14:paraId="79934FBB" w14:textId="2DD98A13" w:rsidR="005672D7" w:rsidRPr="008F0E4D" w:rsidRDefault="005672D7" w:rsidP="00D02868">
            <w:pPr>
              <w:jc w:val="center"/>
              <w:rPr>
                <w:sz w:val="18"/>
                <w:szCs w:val="18"/>
              </w:rPr>
            </w:pPr>
            <w:r>
              <w:rPr>
                <w:sz w:val="18"/>
                <w:szCs w:val="18"/>
              </w:rPr>
              <w:t>200/400</w:t>
            </w:r>
          </w:p>
        </w:tc>
        <w:tc>
          <w:tcPr>
            <w:tcW w:w="2400" w:type="dxa"/>
            <w:vAlign w:val="center"/>
          </w:tcPr>
          <w:p w14:paraId="2366C221" w14:textId="77777777" w:rsidR="005672D7" w:rsidRPr="008F0E4D" w:rsidRDefault="005672D7" w:rsidP="00D02868">
            <w:pPr>
              <w:jc w:val="center"/>
              <w:rPr>
                <w:sz w:val="18"/>
                <w:szCs w:val="18"/>
              </w:rPr>
            </w:pPr>
          </w:p>
        </w:tc>
      </w:tr>
      <w:tr w:rsidR="005672D7" w:rsidRPr="008F0E4D" w14:paraId="3D02932B" w14:textId="77777777" w:rsidTr="00D02868">
        <w:trPr>
          <w:trHeight w:val="283"/>
          <w:jc w:val="center"/>
        </w:trPr>
        <w:tc>
          <w:tcPr>
            <w:tcW w:w="556" w:type="dxa"/>
            <w:vAlign w:val="center"/>
          </w:tcPr>
          <w:p w14:paraId="794C431A"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7DB73381" w14:textId="77777777" w:rsidR="005672D7" w:rsidRPr="008F0E4D" w:rsidRDefault="005672D7" w:rsidP="00D02868">
            <w:pPr>
              <w:rPr>
                <w:sz w:val="18"/>
                <w:szCs w:val="18"/>
              </w:rPr>
            </w:pPr>
            <w:r w:rsidRPr="008F0E4D">
              <w:rPr>
                <w:sz w:val="18"/>
                <w:szCs w:val="18"/>
              </w:rPr>
              <w:t>Czynnik chłodzący</w:t>
            </w:r>
          </w:p>
        </w:tc>
        <w:tc>
          <w:tcPr>
            <w:tcW w:w="994" w:type="dxa"/>
            <w:vAlign w:val="center"/>
          </w:tcPr>
          <w:p w14:paraId="783FCDD3" w14:textId="77777777" w:rsidR="005672D7" w:rsidRPr="008F0E4D" w:rsidRDefault="005672D7" w:rsidP="00D02868">
            <w:pPr>
              <w:jc w:val="center"/>
              <w:rPr>
                <w:sz w:val="18"/>
                <w:szCs w:val="18"/>
              </w:rPr>
            </w:pPr>
          </w:p>
        </w:tc>
        <w:tc>
          <w:tcPr>
            <w:tcW w:w="1723" w:type="dxa"/>
            <w:vAlign w:val="center"/>
          </w:tcPr>
          <w:p w14:paraId="42C8227F" w14:textId="77777777" w:rsidR="005672D7" w:rsidRPr="008F0E4D" w:rsidRDefault="005672D7" w:rsidP="00D02868">
            <w:pPr>
              <w:jc w:val="center"/>
              <w:rPr>
                <w:sz w:val="18"/>
                <w:szCs w:val="18"/>
              </w:rPr>
            </w:pPr>
            <w:r>
              <w:rPr>
                <w:sz w:val="18"/>
                <w:szCs w:val="18"/>
              </w:rPr>
              <w:t>woda</w:t>
            </w:r>
          </w:p>
        </w:tc>
        <w:tc>
          <w:tcPr>
            <w:tcW w:w="2400" w:type="dxa"/>
            <w:vAlign w:val="center"/>
          </w:tcPr>
          <w:p w14:paraId="12E02BF2" w14:textId="77777777" w:rsidR="005672D7" w:rsidRPr="008F0E4D" w:rsidRDefault="005672D7" w:rsidP="00D02868">
            <w:pPr>
              <w:jc w:val="center"/>
              <w:rPr>
                <w:sz w:val="18"/>
                <w:szCs w:val="18"/>
              </w:rPr>
            </w:pPr>
          </w:p>
        </w:tc>
      </w:tr>
      <w:tr w:rsidR="005672D7" w:rsidRPr="008F0E4D" w14:paraId="60BCB15E" w14:textId="77777777" w:rsidTr="00D02868">
        <w:trPr>
          <w:trHeight w:val="283"/>
          <w:jc w:val="center"/>
        </w:trPr>
        <w:tc>
          <w:tcPr>
            <w:tcW w:w="556" w:type="dxa"/>
            <w:vAlign w:val="center"/>
          </w:tcPr>
          <w:p w14:paraId="26D4B190"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48ACAC17" w14:textId="77777777" w:rsidR="005672D7" w:rsidRPr="008F0E4D" w:rsidRDefault="005672D7" w:rsidP="00D02868">
            <w:pPr>
              <w:rPr>
                <w:sz w:val="18"/>
                <w:szCs w:val="18"/>
              </w:rPr>
            </w:pPr>
            <w:r w:rsidRPr="008F0E4D">
              <w:rPr>
                <w:sz w:val="18"/>
                <w:szCs w:val="18"/>
              </w:rPr>
              <w:t>Liczba biegunów</w:t>
            </w:r>
          </w:p>
        </w:tc>
        <w:tc>
          <w:tcPr>
            <w:tcW w:w="994" w:type="dxa"/>
            <w:vAlign w:val="center"/>
          </w:tcPr>
          <w:p w14:paraId="2352D2D6" w14:textId="77777777" w:rsidR="005672D7" w:rsidRPr="008F0E4D" w:rsidRDefault="005672D7" w:rsidP="00D02868">
            <w:pPr>
              <w:jc w:val="center"/>
              <w:rPr>
                <w:sz w:val="18"/>
                <w:szCs w:val="18"/>
              </w:rPr>
            </w:pPr>
          </w:p>
        </w:tc>
        <w:tc>
          <w:tcPr>
            <w:tcW w:w="1723" w:type="dxa"/>
            <w:vAlign w:val="center"/>
          </w:tcPr>
          <w:p w14:paraId="3B6F2579" w14:textId="77777777" w:rsidR="005672D7" w:rsidRPr="008F0E4D" w:rsidRDefault="005672D7" w:rsidP="00D02868">
            <w:pPr>
              <w:jc w:val="center"/>
              <w:rPr>
                <w:sz w:val="18"/>
                <w:szCs w:val="18"/>
              </w:rPr>
            </w:pPr>
            <w:r>
              <w:rPr>
                <w:sz w:val="18"/>
                <w:szCs w:val="18"/>
              </w:rPr>
              <w:t>4</w:t>
            </w:r>
          </w:p>
        </w:tc>
        <w:tc>
          <w:tcPr>
            <w:tcW w:w="2400" w:type="dxa"/>
            <w:vAlign w:val="center"/>
          </w:tcPr>
          <w:p w14:paraId="31FD629B" w14:textId="77777777" w:rsidR="005672D7" w:rsidRPr="008F0E4D" w:rsidRDefault="005672D7" w:rsidP="00D02868">
            <w:pPr>
              <w:jc w:val="center"/>
              <w:rPr>
                <w:sz w:val="18"/>
                <w:szCs w:val="18"/>
              </w:rPr>
            </w:pPr>
          </w:p>
        </w:tc>
      </w:tr>
      <w:tr w:rsidR="005672D7" w:rsidRPr="008F0E4D" w14:paraId="59F93C19" w14:textId="77777777" w:rsidTr="00D02868">
        <w:trPr>
          <w:trHeight w:val="283"/>
          <w:jc w:val="center"/>
        </w:trPr>
        <w:tc>
          <w:tcPr>
            <w:tcW w:w="556" w:type="dxa"/>
            <w:vAlign w:val="center"/>
          </w:tcPr>
          <w:p w14:paraId="41ED53EA"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48B92002" w14:textId="77777777" w:rsidR="005672D7" w:rsidRPr="008F0E4D" w:rsidRDefault="005672D7" w:rsidP="00D02868">
            <w:pPr>
              <w:rPr>
                <w:sz w:val="18"/>
                <w:szCs w:val="18"/>
              </w:rPr>
            </w:pPr>
            <w:r w:rsidRPr="008F0E4D">
              <w:rPr>
                <w:sz w:val="18"/>
                <w:szCs w:val="18"/>
              </w:rPr>
              <w:t>Stopień ochrony</w:t>
            </w:r>
          </w:p>
        </w:tc>
        <w:tc>
          <w:tcPr>
            <w:tcW w:w="994" w:type="dxa"/>
            <w:vAlign w:val="center"/>
          </w:tcPr>
          <w:p w14:paraId="010DCB11" w14:textId="77777777" w:rsidR="005672D7" w:rsidRPr="008F0E4D" w:rsidRDefault="005672D7" w:rsidP="00D02868">
            <w:pPr>
              <w:jc w:val="center"/>
              <w:rPr>
                <w:sz w:val="18"/>
                <w:szCs w:val="18"/>
              </w:rPr>
            </w:pPr>
          </w:p>
        </w:tc>
        <w:tc>
          <w:tcPr>
            <w:tcW w:w="1723" w:type="dxa"/>
            <w:vAlign w:val="center"/>
          </w:tcPr>
          <w:p w14:paraId="0933F297" w14:textId="52912A5F" w:rsidR="005672D7" w:rsidRPr="008F0E4D" w:rsidRDefault="005672D7" w:rsidP="005672D7">
            <w:pPr>
              <w:jc w:val="center"/>
              <w:rPr>
                <w:sz w:val="18"/>
                <w:szCs w:val="18"/>
              </w:rPr>
            </w:pPr>
            <w:r w:rsidRPr="008F0E4D">
              <w:rPr>
                <w:sz w:val="18"/>
                <w:szCs w:val="18"/>
              </w:rPr>
              <w:t xml:space="preserve">IP </w:t>
            </w:r>
            <w:r>
              <w:rPr>
                <w:sz w:val="18"/>
                <w:szCs w:val="18"/>
              </w:rPr>
              <w:t xml:space="preserve">min. </w:t>
            </w:r>
            <w:r w:rsidRPr="008F0E4D">
              <w:rPr>
                <w:sz w:val="18"/>
                <w:szCs w:val="18"/>
              </w:rPr>
              <w:t>5</w:t>
            </w:r>
            <w:r>
              <w:rPr>
                <w:sz w:val="18"/>
                <w:szCs w:val="18"/>
              </w:rPr>
              <w:t>5</w:t>
            </w:r>
          </w:p>
        </w:tc>
        <w:tc>
          <w:tcPr>
            <w:tcW w:w="2400" w:type="dxa"/>
            <w:vAlign w:val="center"/>
          </w:tcPr>
          <w:p w14:paraId="28EE532A" w14:textId="77777777" w:rsidR="005672D7" w:rsidRPr="008F0E4D" w:rsidRDefault="005672D7" w:rsidP="00D02868">
            <w:pPr>
              <w:jc w:val="center"/>
              <w:rPr>
                <w:sz w:val="18"/>
                <w:szCs w:val="18"/>
              </w:rPr>
            </w:pPr>
          </w:p>
        </w:tc>
      </w:tr>
      <w:tr w:rsidR="005672D7" w:rsidRPr="008F0E4D" w14:paraId="557EF178" w14:textId="77777777" w:rsidTr="00D02868">
        <w:trPr>
          <w:trHeight w:val="283"/>
          <w:jc w:val="center"/>
        </w:trPr>
        <w:tc>
          <w:tcPr>
            <w:tcW w:w="556" w:type="dxa"/>
            <w:vAlign w:val="center"/>
          </w:tcPr>
          <w:p w14:paraId="4983785D" w14:textId="77777777" w:rsidR="005672D7" w:rsidRPr="008F0E4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53AD71E2" w14:textId="77777777" w:rsidR="005672D7" w:rsidRPr="008F0E4D" w:rsidRDefault="005672D7" w:rsidP="00D02868">
            <w:pPr>
              <w:rPr>
                <w:sz w:val="18"/>
                <w:szCs w:val="18"/>
              </w:rPr>
            </w:pPr>
            <w:r w:rsidRPr="008F0E4D">
              <w:rPr>
                <w:sz w:val="18"/>
                <w:szCs w:val="18"/>
              </w:rPr>
              <w:t>Prędkość znamionowa</w:t>
            </w:r>
          </w:p>
        </w:tc>
        <w:tc>
          <w:tcPr>
            <w:tcW w:w="994" w:type="dxa"/>
            <w:vAlign w:val="center"/>
          </w:tcPr>
          <w:p w14:paraId="3FF6CCBC" w14:textId="77777777" w:rsidR="005672D7" w:rsidRPr="008F0E4D" w:rsidRDefault="005672D7" w:rsidP="00D02868">
            <w:pPr>
              <w:jc w:val="center"/>
              <w:rPr>
                <w:sz w:val="18"/>
                <w:szCs w:val="18"/>
              </w:rPr>
            </w:pPr>
            <w:proofErr w:type="spellStart"/>
            <w:r w:rsidRPr="008F0E4D">
              <w:rPr>
                <w:sz w:val="18"/>
                <w:szCs w:val="18"/>
              </w:rPr>
              <w:t>obr</w:t>
            </w:r>
            <w:proofErr w:type="spellEnd"/>
            <w:r w:rsidRPr="008F0E4D">
              <w:rPr>
                <w:sz w:val="18"/>
                <w:szCs w:val="18"/>
              </w:rPr>
              <w:t>/min</w:t>
            </w:r>
          </w:p>
        </w:tc>
        <w:tc>
          <w:tcPr>
            <w:tcW w:w="1723" w:type="dxa"/>
            <w:vAlign w:val="center"/>
          </w:tcPr>
          <w:p w14:paraId="7A1915C5" w14:textId="4F0EC7EB" w:rsidR="005672D7" w:rsidRPr="008F0E4D" w:rsidRDefault="005672D7" w:rsidP="00D02868">
            <w:pPr>
              <w:jc w:val="center"/>
              <w:rPr>
                <w:sz w:val="18"/>
                <w:szCs w:val="18"/>
              </w:rPr>
            </w:pPr>
            <w:r>
              <w:rPr>
                <w:sz w:val="18"/>
                <w:szCs w:val="18"/>
              </w:rPr>
              <w:t>740/1485</w:t>
            </w:r>
          </w:p>
        </w:tc>
        <w:tc>
          <w:tcPr>
            <w:tcW w:w="2400" w:type="dxa"/>
            <w:vAlign w:val="center"/>
          </w:tcPr>
          <w:p w14:paraId="2F651FBA" w14:textId="77777777" w:rsidR="005672D7" w:rsidRPr="008F0E4D" w:rsidRDefault="005672D7" w:rsidP="00D02868">
            <w:pPr>
              <w:jc w:val="center"/>
              <w:rPr>
                <w:sz w:val="18"/>
                <w:szCs w:val="18"/>
              </w:rPr>
            </w:pPr>
          </w:p>
        </w:tc>
      </w:tr>
      <w:tr w:rsidR="005672D7" w:rsidRPr="009B6C0D" w14:paraId="0D776463" w14:textId="77777777" w:rsidTr="00D02868">
        <w:trPr>
          <w:trHeight w:val="283"/>
          <w:jc w:val="center"/>
        </w:trPr>
        <w:tc>
          <w:tcPr>
            <w:tcW w:w="556" w:type="dxa"/>
            <w:vAlign w:val="center"/>
          </w:tcPr>
          <w:p w14:paraId="02026CB4" w14:textId="77777777" w:rsidR="005672D7" w:rsidRPr="009B6C0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3210DC48" w14:textId="4A1DAEB3" w:rsidR="005672D7" w:rsidRPr="009B6C0D" w:rsidRDefault="005672D7" w:rsidP="00D02868">
            <w:pPr>
              <w:rPr>
                <w:sz w:val="18"/>
                <w:szCs w:val="18"/>
              </w:rPr>
            </w:pPr>
            <w:r>
              <w:rPr>
                <w:sz w:val="18"/>
                <w:szCs w:val="18"/>
              </w:rPr>
              <w:t>Długość wałka</w:t>
            </w:r>
          </w:p>
        </w:tc>
        <w:tc>
          <w:tcPr>
            <w:tcW w:w="994" w:type="dxa"/>
            <w:vAlign w:val="center"/>
          </w:tcPr>
          <w:p w14:paraId="4BDF740D" w14:textId="2BB3BDDC" w:rsidR="005672D7" w:rsidRPr="009B6C0D" w:rsidRDefault="005672D7" w:rsidP="00D02868">
            <w:pPr>
              <w:jc w:val="center"/>
              <w:rPr>
                <w:sz w:val="18"/>
                <w:szCs w:val="18"/>
              </w:rPr>
            </w:pPr>
            <w:r>
              <w:rPr>
                <w:sz w:val="18"/>
                <w:szCs w:val="18"/>
              </w:rPr>
              <w:t>mm</w:t>
            </w:r>
          </w:p>
        </w:tc>
        <w:tc>
          <w:tcPr>
            <w:tcW w:w="1723" w:type="dxa"/>
            <w:vAlign w:val="center"/>
          </w:tcPr>
          <w:p w14:paraId="5673E28D" w14:textId="4A1C2370" w:rsidR="005672D7" w:rsidRPr="009B6C0D" w:rsidRDefault="005672D7" w:rsidP="00D02868">
            <w:pPr>
              <w:jc w:val="center"/>
              <w:rPr>
                <w:sz w:val="18"/>
                <w:szCs w:val="18"/>
              </w:rPr>
            </w:pPr>
            <w:r>
              <w:rPr>
                <w:sz w:val="18"/>
                <w:szCs w:val="18"/>
              </w:rPr>
              <w:t>210</w:t>
            </w:r>
          </w:p>
        </w:tc>
        <w:tc>
          <w:tcPr>
            <w:tcW w:w="2400" w:type="dxa"/>
            <w:vAlign w:val="center"/>
          </w:tcPr>
          <w:p w14:paraId="36C70E2B" w14:textId="77777777" w:rsidR="005672D7" w:rsidRPr="009B6C0D" w:rsidRDefault="005672D7" w:rsidP="00D02868">
            <w:pPr>
              <w:jc w:val="center"/>
              <w:rPr>
                <w:sz w:val="18"/>
                <w:szCs w:val="18"/>
              </w:rPr>
            </w:pPr>
          </w:p>
        </w:tc>
      </w:tr>
      <w:tr w:rsidR="005672D7" w:rsidRPr="009B6C0D" w14:paraId="6622B2CA" w14:textId="77777777" w:rsidTr="00D02868">
        <w:trPr>
          <w:trHeight w:val="283"/>
          <w:jc w:val="center"/>
        </w:trPr>
        <w:tc>
          <w:tcPr>
            <w:tcW w:w="556" w:type="dxa"/>
            <w:vAlign w:val="center"/>
          </w:tcPr>
          <w:p w14:paraId="3852D87F" w14:textId="77777777" w:rsidR="005672D7" w:rsidRPr="009B6C0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5D485242" w14:textId="77777777" w:rsidR="005672D7" w:rsidRPr="009B6C0D" w:rsidRDefault="005672D7" w:rsidP="00D02868">
            <w:pPr>
              <w:rPr>
                <w:sz w:val="18"/>
                <w:szCs w:val="18"/>
              </w:rPr>
            </w:pPr>
            <w:r w:rsidRPr="009B6C0D">
              <w:rPr>
                <w:sz w:val="18"/>
                <w:szCs w:val="18"/>
              </w:rPr>
              <w:t>Średnica wałka</w:t>
            </w:r>
          </w:p>
        </w:tc>
        <w:tc>
          <w:tcPr>
            <w:tcW w:w="994" w:type="dxa"/>
            <w:vAlign w:val="center"/>
          </w:tcPr>
          <w:p w14:paraId="3A888AD0" w14:textId="77777777" w:rsidR="005672D7" w:rsidRPr="009B6C0D" w:rsidRDefault="005672D7" w:rsidP="00D02868">
            <w:pPr>
              <w:jc w:val="center"/>
              <w:rPr>
                <w:sz w:val="18"/>
                <w:szCs w:val="18"/>
              </w:rPr>
            </w:pPr>
            <w:r w:rsidRPr="009B6C0D">
              <w:rPr>
                <w:sz w:val="18"/>
                <w:szCs w:val="18"/>
              </w:rPr>
              <w:t>mm</w:t>
            </w:r>
          </w:p>
        </w:tc>
        <w:tc>
          <w:tcPr>
            <w:tcW w:w="1723" w:type="dxa"/>
            <w:vAlign w:val="center"/>
          </w:tcPr>
          <w:p w14:paraId="2342296D" w14:textId="213D24D8" w:rsidR="005672D7" w:rsidRPr="009B6C0D" w:rsidRDefault="005672D7" w:rsidP="00D02868">
            <w:pPr>
              <w:jc w:val="center"/>
              <w:rPr>
                <w:sz w:val="18"/>
                <w:szCs w:val="18"/>
              </w:rPr>
            </w:pPr>
            <w:r>
              <w:rPr>
                <w:sz w:val="18"/>
                <w:szCs w:val="18"/>
              </w:rPr>
              <w:t>100</w:t>
            </w:r>
          </w:p>
        </w:tc>
        <w:tc>
          <w:tcPr>
            <w:tcW w:w="2400" w:type="dxa"/>
            <w:vAlign w:val="center"/>
          </w:tcPr>
          <w:p w14:paraId="3C3C0899" w14:textId="77777777" w:rsidR="005672D7" w:rsidRPr="009B6C0D" w:rsidRDefault="005672D7" w:rsidP="00D02868">
            <w:pPr>
              <w:jc w:val="center"/>
              <w:rPr>
                <w:sz w:val="18"/>
                <w:szCs w:val="18"/>
              </w:rPr>
            </w:pPr>
          </w:p>
        </w:tc>
      </w:tr>
      <w:tr w:rsidR="005672D7" w:rsidRPr="009B6C0D" w14:paraId="2CF2290B" w14:textId="77777777" w:rsidTr="00D02868">
        <w:trPr>
          <w:trHeight w:val="283"/>
          <w:jc w:val="center"/>
        </w:trPr>
        <w:tc>
          <w:tcPr>
            <w:tcW w:w="556" w:type="dxa"/>
            <w:vAlign w:val="center"/>
          </w:tcPr>
          <w:p w14:paraId="5C31EE16" w14:textId="77777777" w:rsidR="005672D7" w:rsidRPr="009B6C0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0287A1C1" w14:textId="77777777" w:rsidR="005672D7" w:rsidRPr="009B6C0D" w:rsidRDefault="005672D7" w:rsidP="00D02868">
            <w:pPr>
              <w:rPr>
                <w:sz w:val="18"/>
                <w:szCs w:val="18"/>
              </w:rPr>
            </w:pPr>
            <w:r w:rsidRPr="009B6C0D">
              <w:rPr>
                <w:sz w:val="18"/>
                <w:szCs w:val="18"/>
              </w:rPr>
              <w:t xml:space="preserve">Wykonanie </w:t>
            </w:r>
          </w:p>
        </w:tc>
        <w:tc>
          <w:tcPr>
            <w:tcW w:w="994" w:type="dxa"/>
            <w:vAlign w:val="center"/>
          </w:tcPr>
          <w:p w14:paraId="285521D6" w14:textId="77777777" w:rsidR="005672D7" w:rsidRPr="009B6C0D" w:rsidRDefault="005672D7" w:rsidP="00D02868">
            <w:pPr>
              <w:jc w:val="center"/>
              <w:rPr>
                <w:sz w:val="18"/>
                <w:szCs w:val="18"/>
              </w:rPr>
            </w:pPr>
          </w:p>
        </w:tc>
        <w:tc>
          <w:tcPr>
            <w:tcW w:w="1723" w:type="dxa"/>
            <w:vAlign w:val="center"/>
          </w:tcPr>
          <w:p w14:paraId="64FFD57A" w14:textId="77777777" w:rsidR="005672D7" w:rsidRPr="009B6C0D" w:rsidRDefault="005672D7" w:rsidP="00D02868">
            <w:pPr>
              <w:jc w:val="center"/>
              <w:rPr>
                <w:sz w:val="18"/>
                <w:szCs w:val="18"/>
              </w:rPr>
            </w:pPr>
            <w:r w:rsidRPr="009B6C0D">
              <w:rPr>
                <w:sz w:val="18"/>
                <w:szCs w:val="18"/>
              </w:rPr>
              <w:t>kołnierzowy</w:t>
            </w:r>
          </w:p>
        </w:tc>
        <w:tc>
          <w:tcPr>
            <w:tcW w:w="2400" w:type="dxa"/>
            <w:vAlign w:val="center"/>
          </w:tcPr>
          <w:p w14:paraId="45AD85C8" w14:textId="77777777" w:rsidR="005672D7" w:rsidRPr="009B6C0D" w:rsidRDefault="005672D7" w:rsidP="00D02868">
            <w:pPr>
              <w:jc w:val="center"/>
              <w:rPr>
                <w:sz w:val="18"/>
                <w:szCs w:val="18"/>
              </w:rPr>
            </w:pPr>
          </w:p>
        </w:tc>
      </w:tr>
      <w:tr w:rsidR="005672D7" w:rsidRPr="009B6C0D" w14:paraId="0BC94423" w14:textId="77777777" w:rsidTr="00D02868">
        <w:trPr>
          <w:trHeight w:val="283"/>
          <w:jc w:val="center"/>
        </w:trPr>
        <w:tc>
          <w:tcPr>
            <w:tcW w:w="556" w:type="dxa"/>
            <w:vAlign w:val="center"/>
          </w:tcPr>
          <w:p w14:paraId="611D473D" w14:textId="77777777" w:rsidR="005672D7" w:rsidRPr="009B6C0D" w:rsidRDefault="005672D7" w:rsidP="00401707">
            <w:pPr>
              <w:numPr>
                <w:ilvl w:val="0"/>
                <w:numId w:val="74"/>
              </w:numPr>
              <w:overflowPunct w:val="0"/>
              <w:autoSpaceDE w:val="0"/>
              <w:autoSpaceDN w:val="0"/>
              <w:adjustRightInd w:val="0"/>
              <w:ind w:right="140"/>
              <w:jc w:val="center"/>
              <w:textAlignment w:val="baseline"/>
              <w:rPr>
                <w:kern w:val="20"/>
                <w:sz w:val="18"/>
                <w:szCs w:val="18"/>
              </w:rPr>
            </w:pPr>
          </w:p>
        </w:tc>
        <w:tc>
          <w:tcPr>
            <w:tcW w:w="3663" w:type="dxa"/>
            <w:vAlign w:val="center"/>
          </w:tcPr>
          <w:p w14:paraId="3B42CA80" w14:textId="195ACEC5" w:rsidR="005672D7" w:rsidRPr="009B6C0D" w:rsidRDefault="005672D7" w:rsidP="00D02868">
            <w:pPr>
              <w:rPr>
                <w:sz w:val="18"/>
                <w:szCs w:val="18"/>
              </w:rPr>
            </w:pPr>
            <w:r>
              <w:rPr>
                <w:sz w:val="18"/>
                <w:szCs w:val="18"/>
              </w:rPr>
              <w:t>Typ oferowanego materiału</w:t>
            </w:r>
          </w:p>
        </w:tc>
        <w:tc>
          <w:tcPr>
            <w:tcW w:w="994" w:type="dxa"/>
            <w:vAlign w:val="center"/>
          </w:tcPr>
          <w:p w14:paraId="0C5F5417" w14:textId="77777777" w:rsidR="005672D7" w:rsidRPr="009B6C0D" w:rsidRDefault="005672D7" w:rsidP="00D02868">
            <w:pPr>
              <w:jc w:val="center"/>
              <w:rPr>
                <w:sz w:val="18"/>
                <w:szCs w:val="18"/>
              </w:rPr>
            </w:pPr>
          </w:p>
        </w:tc>
        <w:tc>
          <w:tcPr>
            <w:tcW w:w="4123" w:type="dxa"/>
            <w:gridSpan w:val="2"/>
            <w:vAlign w:val="center"/>
          </w:tcPr>
          <w:p w14:paraId="054A3B15" w14:textId="77777777" w:rsidR="005672D7" w:rsidRPr="009B6C0D" w:rsidRDefault="005672D7" w:rsidP="00D02868">
            <w:pPr>
              <w:jc w:val="center"/>
              <w:rPr>
                <w:sz w:val="18"/>
                <w:szCs w:val="18"/>
              </w:rPr>
            </w:pPr>
          </w:p>
        </w:tc>
      </w:tr>
    </w:tbl>
    <w:p w14:paraId="4347AC56" w14:textId="77777777" w:rsidR="005672D7" w:rsidRDefault="005672D7" w:rsidP="005672D7">
      <w:pPr>
        <w:rPr>
          <w:sz w:val="10"/>
          <w:szCs w:val="10"/>
        </w:rPr>
      </w:pPr>
    </w:p>
    <w:p w14:paraId="2FAB2CDF" w14:textId="77777777" w:rsidR="005672D7" w:rsidRDefault="005672D7" w:rsidP="005672D7">
      <w:pPr>
        <w:rPr>
          <w:sz w:val="10"/>
          <w:szCs w:val="10"/>
        </w:rPr>
      </w:pPr>
    </w:p>
    <w:p w14:paraId="54E52161" w14:textId="77777777" w:rsidR="005672D7" w:rsidRPr="00FD708A" w:rsidRDefault="005672D7" w:rsidP="00401707">
      <w:pPr>
        <w:numPr>
          <w:ilvl w:val="0"/>
          <w:numId w:val="38"/>
        </w:numPr>
        <w:ind w:left="426" w:hanging="426"/>
        <w:jc w:val="both"/>
        <w:rPr>
          <w:b/>
          <w:sz w:val="22"/>
          <w:szCs w:val="22"/>
        </w:rPr>
      </w:pPr>
      <w:r w:rsidRPr="00FD708A">
        <w:rPr>
          <w:b/>
          <w:sz w:val="22"/>
          <w:szCs w:val="22"/>
        </w:rPr>
        <w:t>Oświadczenia</w:t>
      </w:r>
      <w:r>
        <w:rPr>
          <w:b/>
          <w:sz w:val="22"/>
          <w:szCs w:val="22"/>
        </w:rPr>
        <w:t>.</w:t>
      </w:r>
    </w:p>
    <w:p w14:paraId="753E732E" w14:textId="77777777" w:rsidR="005672D7" w:rsidRDefault="005672D7" w:rsidP="005672D7">
      <w:pPr>
        <w:jc w:val="both"/>
        <w:rPr>
          <w:sz w:val="10"/>
          <w:szCs w:val="10"/>
        </w:rPr>
      </w:pPr>
    </w:p>
    <w:p w14:paraId="77D5AFF5" w14:textId="77777777" w:rsidR="005672D7" w:rsidRPr="00FD708A" w:rsidRDefault="005672D7" w:rsidP="005672D7">
      <w:pPr>
        <w:jc w:val="both"/>
        <w:rPr>
          <w:sz w:val="10"/>
          <w:szCs w:val="10"/>
        </w:rPr>
      </w:pPr>
    </w:p>
    <w:p w14:paraId="5BCC3AC5" w14:textId="77777777" w:rsidR="005672D7" w:rsidRPr="00FD708A" w:rsidRDefault="005672D7" w:rsidP="00401707">
      <w:pPr>
        <w:numPr>
          <w:ilvl w:val="6"/>
          <w:numId w:val="34"/>
        </w:numPr>
        <w:ind w:left="709" w:hanging="425"/>
        <w:jc w:val="both"/>
        <w:rPr>
          <w:sz w:val="22"/>
          <w:szCs w:val="22"/>
        </w:rPr>
      </w:pPr>
      <w:r w:rsidRPr="00FD708A">
        <w:rPr>
          <w:b/>
          <w:sz w:val="22"/>
          <w:szCs w:val="22"/>
        </w:rPr>
        <w:t>Oświadczenie dotyczące przedmiotu oferty</w:t>
      </w:r>
      <w:r>
        <w:rPr>
          <w:b/>
          <w:sz w:val="22"/>
          <w:szCs w:val="22"/>
        </w:rPr>
        <w:t>.</w:t>
      </w:r>
    </w:p>
    <w:p w14:paraId="44F77FA4" w14:textId="77777777" w:rsidR="005672D7" w:rsidRDefault="005672D7" w:rsidP="005672D7">
      <w:pPr>
        <w:jc w:val="both"/>
        <w:rPr>
          <w:sz w:val="10"/>
          <w:szCs w:val="10"/>
        </w:rPr>
      </w:pPr>
    </w:p>
    <w:p w14:paraId="65E89BE1" w14:textId="77777777" w:rsidR="005672D7" w:rsidRPr="00FD708A" w:rsidRDefault="005672D7" w:rsidP="005672D7">
      <w:pPr>
        <w:jc w:val="both"/>
        <w:rPr>
          <w:sz w:val="10"/>
          <w:szCs w:val="10"/>
        </w:rPr>
      </w:pPr>
    </w:p>
    <w:tbl>
      <w:tblPr>
        <w:tblpPr w:leftFromText="141" w:rightFromText="141" w:vertAnchor="text" w:horzAnchor="margin" w:tblpXSpec="center" w:tblpY="3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686"/>
        <w:gridCol w:w="3118"/>
      </w:tblGrid>
      <w:tr w:rsidR="005672D7" w:rsidRPr="009F7EC6" w14:paraId="264DFA83" w14:textId="77777777" w:rsidTr="00D02868">
        <w:trPr>
          <w:tblHeader/>
        </w:trPr>
        <w:tc>
          <w:tcPr>
            <w:tcW w:w="2338" w:type="dxa"/>
            <w:shd w:val="clear" w:color="auto" w:fill="E7E6E6" w:themeFill="background2"/>
            <w:vAlign w:val="center"/>
          </w:tcPr>
          <w:p w14:paraId="27B0F6C2" w14:textId="77777777" w:rsidR="005672D7" w:rsidRPr="009F7EC6" w:rsidRDefault="005672D7" w:rsidP="00D02868">
            <w:pPr>
              <w:jc w:val="center"/>
              <w:rPr>
                <w:b/>
                <w:sz w:val="18"/>
                <w:szCs w:val="18"/>
              </w:rPr>
            </w:pPr>
            <w:r w:rsidRPr="009F7EC6">
              <w:rPr>
                <w:b/>
                <w:sz w:val="18"/>
                <w:szCs w:val="18"/>
              </w:rPr>
              <w:t>Zadanie/pozycja</w:t>
            </w:r>
          </w:p>
        </w:tc>
        <w:tc>
          <w:tcPr>
            <w:tcW w:w="3686" w:type="dxa"/>
            <w:shd w:val="clear" w:color="auto" w:fill="E7E6E6" w:themeFill="background2"/>
            <w:vAlign w:val="center"/>
          </w:tcPr>
          <w:p w14:paraId="4AF73928" w14:textId="77777777" w:rsidR="005672D7" w:rsidRPr="009F7EC6" w:rsidRDefault="005672D7" w:rsidP="00D02868">
            <w:pPr>
              <w:jc w:val="center"/>
              <w:rPr>
                <w:b/>
                <w:sz w:val="18"/>
                <w:szCs w:val="18"/>
              </w:rPr>
            </w:pPr>
            <w:r w:rsidRPr="009F7EC6">
              <w:rPr>
                <w:b/>
                <w:sz w:val="18"/>
                <w:szCs w:val="18"/>
              </w:rPr>
              <w:t>Nazwa handlowa (jeżeli dotyczy)</w:t>
            </w:r>
          </w:p>
        </w:tc>
        <w:tc>
          <w:tcPr>
            <w:tcW w:w="3118" w:type="dxa"/>
            <w:shd w:val="clear" w:color="auto" w:fill="E7E6E6" w:themeFill="background2"/>
            <w:vAlign w:val="center"/>
          </w:tcPr>
          <w:p w14:paraId="095894B8" w14:textId="77777777" w:rsidR="005672D7" w:rsidRPr="009F7EC6" w:rsidRDefault="005672D7" w:rsidP="00D02868">
            <w:pPr>
              <w:jc w:val="center"/>
              <w:rPr>
                <w:b/>
                <w:sz w:val="18"/>
                <w:szCs w:val="18"/>
              </w:rPr>
            </w:pPr>
            <w:r w:rsidRPr="009F7EC6">
              <w:rPr>
                <w:b/>
                <w:sz w:val="18"/>
                <w:szCs w:val="18"/>
              </w:rPr>
              <w:t>Producent (nazwa i adres)</w:t>
            </w:r>
          </w:p>
        </w:tc>
      </w:tr>
      <w:tr w:rsidR="005672D7" w:rsidRPr="009F7EC6" w14:paraId="78E036DB" w14:textId="77777777" w:rsidTr="00D02868">
        <w:trPr>
          <w:trHeight w:val="486"/>
        </w:trPr>
        <w:tc>
          <w:tcPr>
            <w:tcW w:w="2338" w:type="dxa"/>
            <w:vAlign w:val="center"/>
          </w:tcPr>
          <w:p w14:paraId="189038C0" w14:textId="77777777" w:rsidR="005672D7" w:rsidRPr="009F7EC6" w:rsidRDefault="005672D7" w:rsidP="00D02868">
            <w:pPr>
              <w:tabs>
                <w:tab w:val="num" w:pos="360"/>
              </w:tabs>
              <w:jc w:val="center"/>
              <w:rPr>
                <w:b/>
              </w:rPr>
            </w:pPr>
          </w:p>
        </w:tc>
        <w:tc>
          <w:tcPr>
            <w:tcW w:w="3686" w:type="dxa"/>
          </w:tcPr>
          <w:p w14:paraId="6FDDEA53" w14:textId="77777777" w:rsidR="005672D7" w:rsidRPr="009F7EC6" w:rsidRDefault="005672D7" w:rsidP="00D02868">
            <w:pPr>
              <w:jc w:val="center"/>
              <w:rPr>
                <w:b/>
              </w:rPr>
            </w:pPr>
          </w:p>
        </w:tc>
        <w:tc>
          <w:tcPr>
            <w:tcW w:w="3118" w:type="dxa"/>
          </w:tcPr>
          <w:p w14:paraId="6BEB9B77" w14:textId="77777777" w:rsidR="005672D7" w:rsidRDefault="005672D7" w:rsidP="00D02868">
            <w:pPr>
              <w:jc w:val="center"/>
              <w:rPr>
                <w:b/>
              </w:rPr>
            </w:pPr>
          </w:p>
          <w:p w14:paraId="48B825B5" w14:textId="77777777" w:rsidR="00F112B9" w:rsidRDefault="00F112B9" w:rsidP="00D02868">
            <w:pPr>
              <w:jc w:val="center"/>
              <w:rPr>
                <w:b/>
              </w:rPr>
            </w:pPr>
          </w:p>
          <w:p w14:paraId="2F73646B" w14:textId="77777777" w:rsidR="00F112B9" w:rsidRPr="009F7EC6" w:rsidRDefault="00F112B9" w:rsidP="00D02868">
            <w:pPr>
              <w:jc w:val="center"/>
              <w:rPr>
                <w:b/>
              </w:rPr>
            </w:pPr>
          </w:p>
        </w:tc>
      </w:tr>
    </w:tbl>
    <w:p w14:paraId="40A98DCA" w14:textId="77777777" w:rsidR="00FE623D" w:rsidRPr="00FE623D" w:rsidRDefault="00FE623D" w:rsidP="00FE623D">
      <w:pPr>
        <w:ind w:left="360"/>
        <w:jc w:val="both"/>
        <w:rPr>
          <w:sz w:val="22"/>
          <w:szCs w:val="22"/>
        </w:rPr>
      </w:pPr>
    </w:p>
    <w:p w14:paraId="0FD9EA48" w14:textId="77777777" w:rsidR="00FE623D" w:rsidRPr="00FD708A" w:rsidRDefault="00FE623D" w:rsidP="00401707">
      <w:pPr>
        <w:numPr>
          <w:ilvl w:val="0"/>
          <w:numId w:val="75"/>
        </w:numPr>
        <w:jc w:val="both"/>
        <w:rPr>
          <w:sz w:val="22"/>
          <w:szCs w:val="22"/>
        </w:rPr>
      </w:pPr>
      <w:r w:rsidRPr="00FD708A">
        <w:rPr>
          <w:b/>
          <w:sz w:val="22"/>
          <w:szCs w:val="22"/>
        </w:rPr>
        <w:t>Oświadczam,</w:t>
      </w:r>
      <w:r w:rsidRPr="00FD708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59C1D81" w14:textId="77777777" w:rsidR="0069598A" w:rsidRDefault="0069598A" w:rsidP="0069598A">
      <w:pPr>
        <w:rPr>
          <w:color w:val="FF0000"/>
          <w:sz w:val="22"/>
        </w:rPr>
      </w:pPr>
    </w:p>
    <w:p w14:paraId="082605CD" w14:textId="5B8B65CC" w:rsidR="00FE623D" w:rsidRDefault="00FE623D" w:rsidP="00FE623D">
      <w:pPr>
        <w:rPr>
          <w:i/>
          <w:iCs/>
          <w:color w:val="FF0000"/>
          <w:sz w:val="22"/>
        </w:rPr>
      </w:pPr>
      <w:bookmarkStart w:id="32" w:name="_Hlk9317269"/>
      <w:r>
        <w:rPr>
          <w:i/>
          <w:iCs/>
          <w:color w:val="FF0000"/>
          <w:sz w:val="22"/>
          <w:highlight w:val="yellow"/>
        </w:rPr>
        <w:t xml:space="preserve"> </w:t>
      </w:r>
    </w:p>
    <w:bookmarkEnd w:id="32"/>
    <w:p w14:paraId="0F6BB534" w14:textId="0DD6A264" w:rsidR="0069598A" w:rsidRPr="00F112B9" w:rsidRDefault="0069598A" w:rsidP="00401707">
      <w:pPr>
        <w:numPr>
          <w:ilvl w:val="0"/>
          <w:numId w:val="75"/>
        </w:numPr>
        <w:jc w:val="both"/>
        <w:rPr>
          <w:sz w:val="22"/>
          <w:szCs w:val="22"/>
        </w:rPr>
      </w:pPr>
      <w:r w:rsidRPr="00FE623D">
        <w:rPr>
          <w:bCs/>
          <w:sz w:val="22"/>
        </w:rPr>
        <w:t xml:space="preserve">Oświadczam, </w:t>
      </w:r>
      <w:r w:rsidRPr="00FE623D">
        <w:rPr>
          <w:sz w:val="22"/>
        </w:rPr>
        <w:t xml:space="preserve">że oferowany towar spełnia wymagania prawa polskiego i Unii Europejskiej </w:t>
      </w:r>
      <w:r w:rsidR="00FE623D" w:rsidRPr="00FE623D">
        <w:rPr>
          <w:sz w:val="22"/>
        </w:rPr>
        <w:t xml:space="preserve">                       </w:t>
      </w:r>
      <w:r w:rsidRPr="00FE623D">
        <w:rPr>
          <w:sz w:val="22"/>
        </w:rPr>
        <w:t>w zakresie wprowadzenia na rynek</w:t>
      </w:r>
      <w:r w:rsidRPr="00FE623D">
        <w:rPr>
          <w:color w:val="FF0000"/>
          <w:sz w:val="22"/>
        </w:rPr>
        <w:t xml:space="preserve"> </w:t>
      </w:r>
      <w:r w:rsidRPr="000045F6">
        <w:rPr>
          <w:sz w:val="22"/>
        </w:rPr>
        <w:t xml:space="preserve">i do użytku w podziemnych wyrobiskach zakładów górniczych w </w:t>
      </w:r>
      <w:r w:rsidR="00FE623D" w:rsidRPr="000045F6">
        <w:rPr>
          <w:sz w:val="22"/>
        </w:rPr>
        <w:t>warunkach istniejących zagrożeń.</w:t>
      </w:r>
    </w:p>
    <w:p w14:paraId="0DCD232C" w14:textId="77777777" w:rsidR="00F112B9" w:rsidRPr="000045F6" w:rsidRDefault="00F112B9" w:rsidP="00F112B9">
      <w:pPr>
        <w:jc w:val="both"/>
        <w:rPr>
          <w:sz w:val="22"/>
          <w:szCs w:val="22"/>
        </w:rPr>
      </w:pPr>
    </w:p>
    <w:p w14:paraId="1EF3E64C" w14:textId="77777777" w:rsidR="00FE623D" w:rsidRPr="00FE623D" w:rsidRDefault="00FE623D" w:rsidP="00FE623D">
      <w:pPr>
        <w:jc w:val="both"/>
        <w:rPr>
          <w:sz w:val="22"/>
          <w:szCs w:val="22"/>
        </w:rPr>
      </w:pPr>
    </w:p>
    <w:p w14:paraId="32134FA1" w14:textId="77777777" w:rsidR="0069598A" w:rsidRPr="00876668" w:rsidRDefault="0069598A" w:rsidP="00401707">
      <w:pPr>
        <w:numPr>
          <w:ilvl w:val="0"/>
          <w:numId w:val="75"/>
        </w:numPr>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F17FD">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F17FD">
      <w:pPr>
        <w:ind w:left="709" w:hanging="425"/>
        <w:jc w:val="both"/>
        <w:rPr>
          <w:sz w:val="22"/>
          <w:szCs w:val="22"/>
        </w:rPr>
      </w:pPr>
      <w:r w:rsidRPr="00750E51">
        <w:rPr>
          <w:sz w:val="22"/>
          <w:szCs w:val="22"/>
        </w:rPr>
        <w:t>………………</w:t>
      </w:r>
      <w:r>
        <w:rPr>
          <w:sz w:val="22"/>
          <w:szCs w:val="22"/>
        </w:rPr>
        <w:t>…………………………………………………………………………………</w:t>
      </w:r>
    </w:p>
    <w:p w14:paraId="49A06B96" w14:textId="77777777" w:rsidR="0069598A" w:rsidRPr="00750E51" w:rsidRDefault="0069598A" w:rsidP="006F17FD">
      <w:pPr>
        <w:ind w:left="709" w:firstLine="284"/>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F17FD">
      <w:pPr>
        <w:ind w:left="709" w:firstLine="284"/>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F17FD">
      <w:pPr>
        <w:ind w:left="709" w:firstLine="284"/>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401707">
      <w:pPr>
        <w:numPr>
          <w:ilvl w:val="0"/>
          <w:numId w:val="75"/>
        </w:numPr>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308AC4A2"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0045F6">
        <w:rPr>
          <w:sz w:val="22"/>
          <w:szCs w:val="22"/>
        </w:rPr>
        <w:t xml:space="preserve">                     </w:t>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401707">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401707">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401707">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3410C9A0" w14:textId="77777777" w:rsidR="0069598A" w:rsidRPr="00107755" w:rsidRDefault="0069598A" w:rsidP="00401707">
      <w:pPr>
        <w:numPr>
          <w:ilvl w:val="0"/>
          <w:numId w:val="75"/>
        </w:numPr>
        <w:spacing w:before="480"/>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067E1AEF"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8164FC">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2835B856" w:rsidR="0069598A" w:rsidRPr="00107755" w:rsidRDefault="0069598A" w:rsidP="0069598A">
      <w:pPr>
        <w:ind w:left="709"/>
        <w:rPr>
          <w:sz w:val="22"/>
          <w:szCs w:val="22"/>
        </w:rPr>
      </w:pPr>
      <w:r w:rsidRPr="00107755">
        <w:rPr>
          <w:sz w:val="22"/>
          <w:szCs w:val="22"/>
        </w:rPr>
        <w:sym w:font="Wingdings" w:char="F0A8"/>
      </w:r>
      <w:r w:rsidR="008164FC">
        <w:rPr>
          <w:sz w:val="22"/>
          <w:szCs w:val="22"/>
        </w:rPr>
        <w:t xml:space="preserve"> - średnie przedsię</w:t>
      </w:r>
      <w:r w:rsidRPr="00107755">
        <w:rPr>
          <w:sz w:val="22"/>
          <w:szCs w:val="22"/>
        </w:rPr>
        <w:t>biorstwo</w:t>
      </w:r>
    </w:p>
    <w:p w14:paraId="1DF944F6" w14:textId="10437221" w:rsidR="0069598A" w:rsidRPr="00107755" w:rsidRDefault="0069598A" w:rsidP="0069598A">
      <w:pPr>
        <w:ind w:left="709"/>
        <w:rPr>
          <w:sz w:val="22"/>
          <w:szCs w:val="22"/>
        </w:rPr>
      </w:pPr>
      <w:r w:rsidRPr="00107755">
        <w:rPr>
          <w:sz w:val="22"/>
          <w:szCs w:val="22"/>
        </w:rPr>
        <w:sym w:font="Wingdings" w:char="F0A8"/>
      </w:r>
      <w:r w:rsidR="008164FC">
        <w:rPr>
          <w:sz w:val="22"/>
          <w:szCs w:val="22"/>
        </w:rPr>
        <w:t xml:space="preserve"> - duże przedsię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F8183E4" w14:textId="77777777" w:rsidR="0069598A" w:rsidRPr="00794833" w:rsidRDefault="0069598A" w:rsidP="0069598A">
      <w:pPr>
        <w:ind w:left="709"/>
        <w:rPr>
          <w:color w:val="FF0000"/>
          <w:sz w:val="22"/>
          <w:szCs w:val="22"/>
        </w:rPr>
      </w:pPr>
    </w:p>
    <w:p w14:paraId="4FB7E415" w14:textId="77777777" w:rsidR="0069598A" w:rsidRPr="00750E51" w:rsidRDefault="0069598A" w:rsidP="0069598A">
      <w:pPr>
        <w:ind w:left="709"/>
        <w:rPr>
          <w:sz w:val="22"/>
          <w:szCs w:val="22"/>
        </w:rPr>
      </w:pPr>
    </w:p>
    <w:p w14:paraId="5CB5D8DD" w14:textId="761D5CCA" w:rsidR="0069598A" w:rsidRPr="008164FC" w:rsidRDefault="0069598A" w:rsidP="00401707">
      <w:pPr>
        <w:numPr>
          <w:ilvl w:val="0"/>
          <w:numId w:val="75"/>
        </w:numPr>
        <w:jc w:val="both"/>
        <w:rPr>
          <w:i/>
          <w:sz w:val="22"/>
          <w:szCs w:val="22"/>
        </w:rPr>
      </w:pPr>
      <w:r w:rsidRPr="008164FC">
        <w:rPr>
          <w:b/>
          <w:sz w:val="22"/>
          <w:szCs w:val="22"/>
        </w:rPr>
        <w:t xml:space="preserve">Oświadczam, </w:t>
      </w:r>
      <w:r w:rsidRPr="008164FC">
        <w:rPr>
          <w:sz w:val="22"/>
          <w:szCs w:val="22"/>
        </w:rPr>
        <w:t xml:space="preserve">że wyrób oferowany jako równoważny spełnia wymagania określone przez Zamawiającego w </w:t>
      </w:r>
      <w:r w:rsidRPr="008164FC">
        <w:rPr>
          <w:b/>
          <w:sz w:val="22"/>
          <w:szCs w:val="22"/>
        </w:rPr>
        <w:t>Załączniku Nr 1</w:t>
      </w:r>
      <w:r w:rsidRPr="008164FC">
        <w:rPr>
          <w:sz w:val="22"/>
          <w:szCs w:val="22"/>
        </w:rPr>
        <w:t xml:space="preserve"> do SWZ – dotyczy</w:t>
      </w:r>
      <w:r w:rsidR="00A622B7" w:rsidRPr="008164FC">
        <w:rPr>
          <w:sz w:val="22"/>
          <w:szCs w:val="22"/>
        </w:rPr>
        <w:t xml:space="preserve"> </w:t>
      </w:r>
      <w:r w:rsidRPr="008164FC">
        <w:rPr>
          <w:sz w:val="22"/>
          <w:szCs w:val="22"/>
        </w:rPr>
        <w:t>/ nie dotyczy (</w:t>
      </w:r>
      <w:r w:rsidR="00A622B7" w:rsidRPr="008164FC">
        <w:rPr>
          <w:sz w:val="22"/>
          <w:szCs w:val="22"/>
        </w:rPr>
        <w:t>niewłaściwe</w:t>
      </w:r>
      <w:r w:rsidRPr="008164FC">
        <w:rPr>
          <w:sz w:val="22"/>
          <w:szCs w:val="22"/>
        </w:rPr>
        <w:t xml:space="preserve"> skreślić) – </w:t>
      </w:r>
      <w:r w:rsidRPr="008164FC">
        <w:rPr>
          <w:i/>
          <w:sz w:val="22"/>
          <w:szCs w:val="22"/>
        </w:rPr>
        <w:t>jeżeli dopuszczamy wyroby równoważne.</w:t>
      </w:r>
    </w:p>
    <w:p w14:paraId="474D6AF4" w14:textId="77777777" w:rsidR="0069598A" w:rsidRPr="00F86320" w:rsidRDefault="0069598A" w:rsidP="0069598A">
      <w:pPr>
        <w:ind w:left="3600"/>
        <w:jc w:val="both"/>
        <w:rPr>
          <w:i/>
          <w:color w:val="FF0000"/>
          <w:sz w:val="22"/>
          <w:szCs w:val="22"/>
        </w:rPr>
      </w:pP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401707">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56A64567" w:rsidR="0069598A" w:rsidRPr="003349BC" w:rsidRDefault="0069598A" w:rsidP="00401707">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0045F6">
        <w:rPr>
          <w:sz w:val="22"/>
          <w:szCs w:val="22"/>
        </w:rPr>
        <w:t xml:space="preserve">                       </w:t>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06471E">
        <w:tc>
          <w:tcPr>
            <w:tcW w:w="959" w:type="dxa"/>
            <w:vAlign w:val="center"/>
          </w:tcPr>
          <w:p w14:paraId="72F63D3D" w14:textId="77777777" w:rsidR="0069598A" w:rsidRPr="00827930" w:rsidRDefault="0069598A" w:rsidP="0006471E">
            <w:pPr>
              <w:jc w:val="center"/>
            </w:pPr>
            <w:r w:rsidRPr="00827930">
              <w:t>Lp.</w:t>
            </w:r>
          </w:p>
        </w:tc>
        <w:tc>
          <w:tcPr>
            <w:tcW w:w="8251" w:type="dxa"/>
            <w:vAlign w:val="center"/>
          </w:tcPr>
          <w:p w14:paraId="6B98377B" w14:textId="77777777" w:rsidR="0069598A" w:rsidRPr="00827930" w:rsidRDefault="0069598A" w:rsidP="0006471E">
            <w:pPr>
              <w:jc w:val="center"/>
            </w:pPr>
            <w:r w:rsidRPr="00827930">
              <w:t>Nazwa podmiotu, adres</w:t>
            </w:r>
          </w:p>
        </w:tc>
      </w:tr>
      <w:tr w:rsidR="0069598A" w:rsidRPr="00827930" w14:paraId="3308F4F9" w14:textId="77777777" w:rsidTr="0006471E">
        <w:trPr>
          <w:trHeight w:val="463"/>
        </w:trPr>
        <w:tc>
          <w:tcPr>
            <w:tcW w:w="959" w:type="dxa"/>
          </w:tcPr>
          <w:p w14:paraId="029C0BC5" w14:textId="77777777" w:rsidR="0069598A" w:rsidRPr="00827930" w:rsidRDefault="0069598A" w:rsidP="0006471E">
            <w:pPr>
              <w:jc w:val="both"/>
              <w:rPr>
                <w:sz w:val="24"/>
                <w:szCs w:val="24"/>
              </w:rPr>
            </w:pPr>
          </w:p>
        </w:tc>
        <w:tc>
          <w:tcPr>
            <w:tcW w:w="8251" w:type="dxa"/>
          </w:tcPr>
          <w:p w14:paraId="377C34F9" w14:textId="77777777" w:rsidR="0069598A" w:rsidRPr="00827930" w:rsidRDefault="0069598A" w:rsidP="0006471E">
            <w:pPr>
              <w:jc w:val="both"/>
              <w:rPr>
                <w:sz w:val="24"/>
                <w:szCs w:val="24"/>
              </w:rPr>
            </w:pPr>
          </w:p>
        </w:tc>
      </w:tr>
      <w:tr w:rsidR="0069598A" w:rsidRPr="00827930" w14:paraId="24D8FB23" w14:textId="77777777" w:rsidTr="0006471E">
        <w:trPr>
          <w:trHeight w:val="463"/>
        </w:trPr>
        <w:tc>
          <w:tcPr>
            <w:tcW w:w="959" w:type="dxa"/>
          </w:tcPr>
          <w:p w14:paraId="79AACDFE" w14:textId="77777777" w:rsidR="0069598A" w:rsidRPr="00827930" w:rsidRDefault="0069598A" w:rsidP="0006471E">
            <w:pPr>
              <w:jc w:val="both"/>
              <w:rPr>
                <w:sz w:val="24"/>
                <w:szCs w:val="24"/>
              </w:rPr>
            </w:pPr>
          </w:p>
        </w:tc>
        <w:tc>
          <w:tcPr>
            <w:tcW w:w="8251" w:type="dxa"/>
          </w:tcPr>
          <w:p w14:paraId="28AD8BCD" w14:textId="77777777" w:rsidR="0069598A" w:rsidRPr="00827930" w:rsidRDefault="0069598A" w:rsidP="0006471E">
            <w:pPr>
              <w:jc w:val="both"/>
              <w:rPr>
                <w:sz w:val="24"/>
                <w:szCs w:val="24"/>
              </w:rPr>
            </w:pPr>
          </w:p>
        </w:tc>
      </w:tr>
      <w:tr w:rsidR="0069598A" w:rsidRPr="00827930" w14:paraId="58A45625" w14:textId="77777777" w:rsidTr="0006471E">
        <w:trPr>
          <w:trHeight w:val="463"/>
        </w:trPr>
        <w:tc>
          <w:tcPr>
            <w:tcW w:w="959" w:type="dxa"/>
          </w:tcPr>
          <w:p w14:paraId="33272204" w14:textId="77777777" w:rsidR="0069598A" w:rsidRPr="00827930" w:rsidRDefault="0069598A" w:rsidP="0006471E">
            <w:pPr>
              <w:jc w:val="both"/>
              <w:rPr>
                <w:sz w:val="24"/>
                <w:szCs w:val="24"/>
              </w:rPr>
            </w:pPr>
          </w:p>
        </w:tc>
        <w:tc>
          <w:tcPr>
            <w:tcW w:w="8251" w:type="dxa"/>
          </w:tcPr>
          <w:p w14:paraId="7F50C50C" w14:textId="77777777" w:rsidR="0069598A" w:rsidRPr="00827930" w:rsidRDefault="0069598A" w:rsidP="0006471E">
            <w:pPr>
              <w:jc w:val="both"/>
              <w:rPr>
                <w:sz w:val="24"/>
                <w:szCs w:val="24"/>
              </w:rPr>
            </w:pPr>
          </w:p>
        </w:tc>
      </w:tr>
      <w:tr w:rsidR="0069598A" w:rsidRPr="00827930" w14:paraId="11A88B58" w14:textId="77777777" w:rsidTr="0006471E">
        <w:trPr>
          <w:trHeight w:val="463"/>
        </w:trPr>
        <w:tc>
          <w:tcPr>
            <w:tcW w:w="959" w:type="dxa"/>
          </w:tcPr>
          <w:p w14:paraId="33899BCA" w14:textId="77777777" w:rsidR="0069598A" w:rsidRPr="00827930" w:rsidRDefault="0069598A" w:rsidP="0006471E">
            <w:pPr>
              <w:jc w:val="both"/>
              <w:rPr>
                <w:sz w:val="24"/>
                <w:szCs w:val="24"/>
              </w:rPr>
            </w:pPr>
          </w:p>
        </w:tc>
        <w:tc>
          <w:tcPr>
            <w:tcW w:w="8251" w:type="dxa"/>
          </w:tcPr>
          <w:p w14:paraId="412A5FC3" w14:textId="77777777" w:rsidR="0069598A" w:rsidRPr="00827930" w:rsidRDefault="0069598A" w:rsidP="0006471E">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4"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2AA41B1"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0045F6">
        <w:rPr>
          <w:bCs/>
          <w:sz w:val="22"/>
          <w:szCs w:val="22"/>
        </w:rPr>
        <w:t xml:space="preserve">                     </w:t>
      </w:r>
      <w:r w:rsidRPr="00553B00">
        <w:rPr>
          <w:bCs/>
          <w:sz w:val="22"/>
          <w:szCs w:val="22"/>
        </w:rPr>
        <w:t xml:space="preserve">z dnia 18 maja 2006 r. dotyczącego środków ograniczających w związku z sytuacją na Białorusi </w:t>
      </w:r>
      <w:r w:rsidR="000045F6">
        <w:rPr>
          <w:bCs/>
          <w:sz w:val="22"/>
          <w:szCs w:val="22"/>
        </w:rPr>
        <w:t xml:space="preserve">                     </w:t>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0045F6">
        <w:rPr>
          <w:bCs/>
          <w:sz w:val="22"/>
          <w:szCs w:val="22"/>
        </w:rPr>
        <w:t xml:space="preserve">                    </w:t>
      </w:r>
      <w:r w:rsidRPr="00553B00">
        <w:rPr>
          <w:bCs/>
          <w:sz w:val="22"/>
          <w:szCs w:val="22"/>
        </w:rPr>
        <w:t xml:space="preserve">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3E4FDDE4"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w:t>
      </w:r>
      <w:r w:rsidR="000045F6">
        <w:rPr>
          <w:bCs/>
          <w:sz w:val="22"/>
          <w:szCs w:val="22"/>
        </w:rPr>
        <w:t xml:space="preserve">                                         </w:t>
      </w:r>
      <w:r w:rsidRPr="00553B00">
        <w:rPr>
          <w:bCs/>
          <w:sz w:val="22"/>
          <w:szCs w:val="22"/>
        </w:rPr>
        <w:t xml:space="preserve"> o przeciwdziałaniu praniu pieniędzy oraz finansowaniu terroryzmu (Dz. U. z 2022r. poz. 593 </w:t>
      </w:r>
      <w:r w:rsidR="000045F6">
        <w:rPr>
          <w:bCs/>
          <w:sz w:val="22"/>
          <w:szCs w:val="22"/>
        </w:rPr>
        <w:t xml:space="preserve">                   </w:t>
      </w:r>
      <w:r w:rsidRPr="00553B00">
        <w:rPr>
          <w:bCs/>
          <w:sz w:val="22"/>
          <w:szCs w:val="22"/>
        </w:rPr>
        <w:t xml:space="preserve">i 655) jest osoba wymieniona w wykazach określonych w rozporządzeniu 765/2006 </w:t>
      </w:r>
      <w:r w:rsidR="000045F6">
        <w:rPr>
          <w:bCs/>
          <w:sz w:val="22"/>
          <w:szCs w:val="22"/>
        </w:rPr>
        <w:t xml:space="preserve">                                    </w:t>
      </w:r>
      <w:r w:rsidRPr="00553B00">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19005C81"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0045F6">
        <w:rPr>
          <w:bCs/>
          <w:sz w:val="22"/>
          <w:szCs w:val="22"/>
        </w:rPr>
        <w:t xml:space="preserve">                 </w:t>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8164FC" w:rsidRDefault="00077E9C" w:rsidP="00077E9C">
      <w:pPr>
        <w:pStyle w:val="Zwykytekst"/>
        <w:jc w:val="both"/>
        <w:rPr>
          <w:rFonts w:ascii="Times New Roman" w:hAnsi="Times New Roman"/>
          <w:sz w:val="22"/>
          <w:szCs w:val="22"/>
        </w:rPr>
      </w:pPr>
      <w:r w:rsidRPr="008164F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8164FC" w:rsidRDefault="00077E9C" w:rsidP="006B1CC8">
      <w:pPr>
        <w:pStyle w:val="Zwykytekst"/>
        <w:jc w:val="both"/>
        <w:rPr>
          <w:rFonts w:ascii="Times New Roman" w:hAnsi="Times New Roman"/>
          <w:sz w:val="22"/>
          <w:szCs w:val="22"/>
        </w:rPr>
      </w:pPr>
      <w:r w:rsidRPr="008164FC">
        <w:rPr>
          <w:rFonts w:ascii="Times New Roman" w:hAnsi="Times New Roman"/>
          <w:sz w:val="22"/>
          <w:szCs w:val="22"/>
        </w:rPr>
        <w:t>Strony przyjmują jako datę jej zawarcia - datę złożenia ostatniego podpisu.</w:t>
      </w:r>
      <w:r w:rsidR="006B1CC8" w:rsidRPr="008164FC">
        <w:rPr>
          <w:rFonts w:ascii="Times New Roman" w:hAnsi="Times New Roman"/>
          <w:sz w:val="22"/>
          <w:szCs w:val="22"/>
        </w:rPr>
        <w:t xml:space="preserve"> </w:t>
      </w:r>
    </w:p>
    <w:p w14:paraId="29441260" w14:textId="73419915" w:rsidR="00077E9C" w:rsidRPr="00F112B9" w:rsidRDefault="006B1CC8" w:rsidP="006B1CC8">
      <w:pPr>
        <w:pStyle w:val="Zwykytekst"/>
        <w:jc w:val="both"/>
        <w:rPr>
          <w:rFonts w:ascii="Times New Roman" w:hAnsi="Times New Roman"/>
          <w:sz w:val="22"/>
          <w:szCs w:val="22"/>
        </w:rPr>
      </w:pPr>
      <w:r w:rsidRPr="00F112B9">
        <w:rPr>
          <w:rFonts w:ascii="Times New Roman" w:hAnsi="Times New Roman"/>
          <w:sz w:val="22"/>
          <w:szCs w:val="22"/>
        </w:rPr>
        <w:t>Umowa została zawarta pomiędzy:</w:t>
      </w:r>
    </w:p>
    <w:p w14:paraId="3381BA21" w14:textId="77777777" w:rsidR="00077E9C" w:rsidRPr="00F112B9" w:rsidRDefault="00077E9C" w:rsidP="00077E9C">
      <w:pPr>
        <w:jc w:val="both"/>
        <w:rPr>
          <w:i/>
          <w:iCs/>
          <w:sz w:val="22"/>
          <w:szCs w:val="22"/>
        </w:rPr>
      </w:pPr>
      <w:r w:rsidRPr="00F112B9">
        <w:rPr>
          <w:i/>
          <w:iCs/>
          <w:sz w:val="22"/>
          <w:szCs w:val="22"/>
        </w:rPr>
        <w:t>(w przypadku wersji elektronicznej)</w:t>
      </w:r>
    </w:p>
    <w:p w14:paraId="12CE41E2" w14:textId="77777777" w:rsidR="00077E9C" w:rsidRPr="00F112B9" w:rsidRDefault="00077E9C" w:rsidP="00077E9C">
      <w:pPr>
        <w:jc w:val="both"/>
        <w:rPr>
          <w:b/>
          <w:bCs/>
          <w:sz w:val="22"/>
          <w:szCs w:val="22"/>
        </w:rPr>
      </w:pPr>
    </w:p>
    <w:p w14:paraId="0DC22FEE" w14:textId="77777777" w:rsidR="00077E9C" w:rsidRPr="00F112B9" w:rsidRDefault="00077E9C" w:rsidP="00077E9C">
      <w:pPr>
        <w:jc w:val="both"/>
        <w:rPr>
          <w:sz w:val="22"/>
          <w:szCs w:val="22"/>
        </w:rPr>
      </w:pPr>
      <w:r w:rsidRPr="00F112B9">
        <w:rPr>
          <w:sz w:val="22"/>
          <w:szCs w:val="22"/>
        </w:rPr>
        <w:t>lub</w:t>
      </w:r>
    </w:p>
    <w:p w14:paraId="6DB5731B" w14:textId="77777777" w:rsidR="00077E9C" w:rsidRPr="00F112B9" w:rsidRDefault="00077E9C" w:rsidP="00077E9C">
      <w:pPr>
        <w:jc w:val="both"/>
        <w:rPr>
          <w:b/>
          <w:bCs/>
          <w:sz w:val="22"/>
          <w:szCs w:val="22"/>
        </w:rPr>
      </w:pPr>
    </w:p>
    <w:p w14:paraId="650DD51B" w14:textId="4ECA02CD" w:rsidR="00077E9C" w:rsidRPr="00F112B9" w:rsidRDefault="00077E9C" w:rsidP="00077E9C">
      <w:pPr>
        <w:jc w:val="both"/>
        <w:rPr>
          <w:sz w:val="22"/>
          <w:szCs w:val="22"/>
        </w:rPr>
      </w:pPr>
      <w:bookmarkStart w:id="35" w:name="_Hlk140147396"/>
      <w:r w:rsidRPr="00F112B9">
        <w:rPr>
          <w:sz w:val="22"/>
          <w:szCs w:val="22"/>
        </w:rPr>
        <w:t>Umowa została zawarta w dniu ……….  w ……………….</w:t>
      </w:r>
      <w:r w:rsidR="00673834" w:rsidRPr="00F112B9">
        <w:rPr>
          <w:sz w:val="22"/>
          <w:szCs w:val="22"/>
        </w:rPr>
        <w:t xml:space="preserve"> pomiędzy:</w:t>
      </w:r>
      <w:bookmarkEnd w:id="35"/>
    </w:p>
    <w:p w14:paraId="5EB56837" w14:textId="77777777" w:rsidR="00077E9C" w:rsidRPr="00F112B9" w:rsidRDefault="00077E9C" w:rsidP="00077E9C">
      <w:pPr>
        <w:jc w:val="both"/>
        <w:rPr>
          <w:i/>
          <w:iCs/>
          <w:sz w:val="22"/>
          <w:szCs w:val="22"/>
        </w:rPr>
      </w:pPr>
      <w:r w:rsidRPr="00F112B9">
        <w:rPr>
          <w:i/>
          <w:iCs/>
          <w:sz w:val="22"/>
          <w:szCs w:val="22"/>
        </w:rPr>
        <w:t>(w przypadku wersji papierowej)</w:t>
      </w:r>
    </w:p>
    <w:p w14:paraId="16987916" w14:textId="77777777" w:rsidR="0069598A" w:rsidRPr="00F112B9" w:rsidRDefault="0069598A" w:rsidP="0069598A">
      <w:pPr>
        <w:jc w:val="both"/>
        <w:rPr>
          <w:sz w:val="22"/>
          <w:szCs w:val="22"/>
        </w:rPr>
      </w:pPr>
    </w:p>
    <w:p w14:paraId="7269ED59" w14:textId="467A8254" w:rsidR="0069598A" w:rsidRPr="00F112B9" w:rsidRDefault="0069598A" w:rsidP="0069598A">
      <w:pPr>
        <w:jc w:val="both"/>
        <w:rPr>
          <w:sz w:val="22"/>
          <w:szCs w:val="22"/>
        </w:rPr>
      </w:pPr>
      <w:bookmarkStart w:id="36" w:name="_Hlk137626329"/>
      <w:r w:rsidRPr="00F112B9">
        <w:rPr>
          <w:b/>
          <w:sz w:val="22"/>
          <w:szCs w:val="22"/>
        </w:rPr>
        <w:t>Polską Grupą Górniczą S.A. z siedzibą w Katowicach</w:t>
      </w:r>
      <w:r w:rsidRPr="00F112B9">
        <w:rPr>
          <w:sz w:val="22"/>
          <w:szCs w:val="22"/>
        </w:rPr>
        <w:t xml:space="preserve"> przy ulicy Powstańców 30</w:t>
      </w:r>
      <w:r w:rsidRPr="00F112B9">
        <w:rPr>
          <w:bCs/>
          <w:sz w:val="22"/>
          <w:szCs w:val="22"/>
        </w:rPr>
        <w:t xml:space="preserve">, kod pocztowy 40-039, </w:t>
      </w:r>
      <w:r w:rsidRPr="00F112B9">
        <w:rPr>
          <w:sz w:val="22"/>
          <w:szCs w:val="22"/>
        </w:rPr>
        <w:t xml:space="preserve">zarejestrowaną w Sądzie Rejonowym Katowice-Wschód w Katowicach, Wydział VIII Gospodarczy, nr KRS 0000709363, REGON 360615984, wysokość kapitału zakładowego całkowicie wpłaconego 3 916 718 </w:t>
      </w:r>
      <w:r w:rsidR="00EA3585" w:rsidRPr="00F112B9">
        <w:rPr>
          <w:sz w:val="22"/>
          <w:szCs w:val="22"/>
        </w:rPr>
        <w:t>8</w:t>
      </w:r>
      <w:r w:rsidRPr="00F112B9">
        <w:rPr>
          <w:sz w:val="22"/>
          <w:szCs w:val="22"/>
        </w:rPr>
        <w:t xml:space="preserve">00,00 zł, zwaną w treści umowy </w:t>
      </w:r>
      <w:r w:rsidRPr="00F112B9">
        <w:rPr>
          <w:b/>
          <w:sz w:val="22"/>
          <w:szCs w:val="22"/>
        </w:rPr>
        <w:t>„ZAMAWIAJĄCYM”</w:t>
      </w:r>
      <w:r w:rsidRPr="00F112B9">
        <w:rPr>
          <w:sz w:val="22"/>
          <w:szCs w:val="22"/>
        </w:rPr>
        <w:t xml:space="preserve">, </w:t>
      </w:r>
      <w:r w:rsidR="007A558F" w:rsidRPr="00F112B9">
        <w:rPr>
          <w:sz w:val="22"/>
          <w:szCs w:val="22"/>
        </w:rPr>
        <w:t>reprezentowan</w:t>
      </w:r>
      <w:r w:rsidR="00CF51D5" w:rsidRPr="00F112B9">
        <w:rPr>
          <w:sz w:val="22"/>
          <w:szCs w:val="22"/>
        </w:rPr>
        <w:t>ą</w:t>
      </w:r>
      <w:r w:rsidR="007A558F" w:rsidRPr="00F112B9">
        <w:rPr>
          <w:sz w:val="22"/>
          <w:szCs w:val="22"/>
        </w:rPr>
        <w:t xml:space="preserve"> przez osoby umocowane.</w:t>
      </w:r>
    </w:p>
    <w:p w14:paraId="3ED5DE8D" w14:textId="77777777" w:rsidR="0069598A" w:rsidRPr="00F112B9" w:rsidRDefault="0069598A" w:rsidP="0069598A">
      <w:pPr>
        <w:jc w:val="center"/>
        <w:rPr>
          <w:sz w:val="22"/>
          <w:szCs w:val="22"/>
        </w:rPr>
      </w:pPr>
    </w:p>
    <w:p w14:paraId="3F5CF66C" w14:textId="77777777" w:rsidR="00FE62B6" w:rsidRPr="00F112B9" w:rsidRDefault="00FE62B6" w:rsidP="0069598A">
      <w:pPr>
        <w:jc w:val="center"/>
        <w:rPr>
          <w:sz w:val="22"/>
          <w:szCs w:val="22"/>
        </w:rPr>
      </w:pPr>
    </w:p>
    <w:p w14:paraId="0EC07A77" w14:textId="77777777" w:rsidR="00090D8E" w:rsidRPr="00F112B9" w:rsidRDefault="00090D8E" w:rsidP="00090D8E">
      <w:pPr>
        <w:jc w:val="both"/>
        <w:rPr>
          <w:i/>
          <w:iCs/>
          <w:sz w:val="22"/>
          <w:szCs w:val="22"/>
        </w:rPr>
      </w:pPr>
      <w:r w:rsidRPr="00F112B9">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F112B9" w14:paraId="3EE71C88" w14:textId="77777777" w:rsidTr="0006471E">
        <w:trPr>
          <w:trHeight w:val="20"/>
        </w:trPr>
        <w:tc>
          <w:tcPr>
            <w:tcW w:w="5000" w:type="pct"/>
            <w:gridSpan w:val="4"/>
            <w:shd w:val="clear" w:color="auto" w:fill="F2F2F2" w:themeFill="background1" w:themeFillShade="F2"/>
            <w:vAlign w:val="center"/>
          </w:tcPr>
          <w:p w14:paraId="4D04741B" w14:textId="77777777" w:rsidR="00090D8E" w:rsidRPr="00F112B9" w:rsidRDefault="00090D8E" w:rsidP="0006471E">
            <w:pPr>
              <w:widowControl w:val="0"/>
              <w:tabs>
                <w:tab w:val="left" w:pos="284"/>
                <w:tab w:val="left" w:pos="851"/>
              </w:tabs>
              <w:ind w:left="284" w:hanging="284"/>
              <w:jc w:val="center"/>
              <w:rPr>
                <w:b/>
                <w:bCs/>
              </w:rPr>
            </w:pPr>
            <w:r w:rsidRPr="00F112B9">
              <w:rPr>
                <w:b/>
                <w:bCs/>
                <w:sz w:val="22"/>
                <w:szCs w:val="22"/>
              </w:rPr>
              <w:t>ZAMAWIAJĄCY</w:t>
            </w:r>
          </w:p>
        </w:tc>
      </w:tr>
      <w:tr w:rsidR="00090D8E" w:rsidRPr="00F112B9" w14:paraId="4DA60E8F" w14:textId="77777777" w:rsidTr="0006471E">
        <w:trPr>
          <w:trHeight w:val="557"/>
        </w:trPr>
        <w:tc>
          <w:tcPr>
            <w:tcW w:w="2498" w:type="pct"/>
            <w:gridSpan w:val="2"/>
            <w:vAlign w:val="center"/>
          </w:tcPr>
          <w:p w14:paraId="433E5663" w14:textId="77777777" w:rsidR="00090D8E" w:rsidRPr="00F112B9" w:rsidRDefault="00090D8E" w:rsidP="0006471E">
            <w:pPr>
              <w:widowControl w:val="0"/>
              <w:jc w:val="center"/>
              <w:rPr>
                <w:sz w:val="18"/>
                <w:szCs w:val="18"/>
              </w:rPr>
            </w:pPr>
          </w:p>
          <w:p w14:paraId="4984EAA8" w14:textId="77777777" w:rsidR="00090D8E" w:rsidRPr="00F112B9" w:rsidRDefault="00090D8E" w:rsidP="0006471E">
            <w:pPr>
              <w:widowControl w:val="0"/>
              <w:jc w:val="center"/>
              <w:rPr>
                <w:sz w:val="18"/>
                <w:szCs w:val="18"/>
              </w:rPr>
            </w:pPr>
          </w:p>
          <w:p w14:paraId="0B2B0EF1" w14:textId="77777777" w:rsidR="00090D8E" w:rsidRPr="00F112B9" w:rsidRDefault="00090D8E" w:rsidP="0006471E">
            <w:pPr>
              <w:widowControl w:val="0"/>
              <w:jc w:val="center"/>
              <w:rPr>
                <w:sz w:val="18"/>
                <w:szCs w:val="18"/>
              </w:rPr>
            </w:pPr>
          </w:p>
          <w:p w14:paraId="0DE8FA36" w14:textId="77777777" w:rsidR="00090D8E" w:rsidRPr="00F112B9" w:rsidRDefault="00090D8E" w:rsidP="0006471E">
            <w:pPr>
              <w:widowControl w:val="0"/>
              <w:jc w:val="center"/>
              <w:rPr>
                <w:sz w:val="18"/>
                <w:szCs w:val="18"/>
              </w:rPr>
            </w:pPr>
          </w:p>
          <w:p w14:paraId="3DD3A81C" w14:textId="77777777" w:rsidR="00090D8E" w:rsidRPr="00F112B9" w:rsidRDefault="00090D8E" w:rsidP="0006471E">
            <w:pPr>
              <w:widowControl w:val="0"/>
              <w:jc w:val="center"/>
              <w:rPr>
                <w:sz w:val="18"/>
                <w:szCs w:val="18"/>
              </w:rPr>
            </w:pPr>
          </w:p>
          <w:p w14:paraId="7BE50060" w14:textId="77777777" w:rsidR="00090D8E" w:rsidRPr="00F112B9" w:rsidRDefault="00090D8E" w:rsidP="0006471E">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F112B9" w:rsidRDefault="00090D8E" w:rsidP="0006471E">
            <w:pPr>
              <w:widowControl w:val="0"/>
              <w:jc w:val="center"/>
              <w:rPr>
                <w:sz w:val="18"/>
                <w:szCs w:val="18"/>
              </w:rPr>
            </w:pPr>
          </w:p>
          <w:p w14:paraId="5DA41AE0" w14:textId="77777777" w:rsidR="00090D8E" w:rsidRPr="00F112B9" w:rsidRDefault="00090D8E" w:rsidP="0006471E">
            <w:pPr>
              <w:widowControl w:val="0"/>
              <w:jc w:val="center"/>
              <w:rPr>
                <w:sz w:val="18"/>
                <w:szCs w:val="18"/>
              </w:rPr>
            </w:pPr>
          </w:p>
          <w:p w14:paraId="7BA7E288" w14:textId="77777777" w:rsidR="00090D8E" w:rsidRPr="00F112B9" w:rsidRDefault="00090D8E" w:rsidP="0006471E">
            <w:pPr>
              <w:widowControl w:val="0"/>
              <w:jc w:val="center"/>
              <w:rPr>
                <w:sz w:val="18"/>
                <w:szCs w:val="18"/>
              </w:rPr>
            </w:pPr>
          </w:p>
          <w:p w14:paraId="72AA6F78" w14:textId="77777777" w:rsidR="00090D8E" w:rsidRPr="00F112B9" w:rsidRDefault="00090D8E" w:rsidP="0006471E">
            <w:pPr>
              <w:widowControl w:val="0"/>
              <w:jc w:val="center"/>
              <w:rPr>
                <w:sz w:val="18"/>
                <w:szCs w:val="18"/>
              </w:rPr>
            </w:pPr>
          </w:p>
          <w:p w14:paraId="0F83365F" w14:textId="77777777" w:rsidR="00090D8E" w:rsidRPr="00F112B9" w:rsidRDefault="00090D8E" w:rsidP="0006471E">
            <w:pPr>
              <w:widowControl w:val="0"/>
              <w:jc w:val="center"/>
              <w:rPr>
                <w:sz w:val="18"/>
                <w:szCs w:val="18"/>
              </w:rPr>
            </w:pPr>
          </w:p>
          <w:p w14:paraId="37C9A404" w14:textId="77777777" w:rsidR="00090D8E" w:rsidRPr="00F112B9" w:rsidRDefault="00090D8E" w:rsidP="0006471E">
            <w:pPr>
              <w:widowControl w:val="0"/>
              <w:tabs>
                <w:tab w:val="left" w:pos="284"/>
                <w:tab w:val="left" w:pos="851"/>
              </w:tabs>
              <w:ind w:left="284" w:hanging="284"/>
              <w:jc w:val="center"/>
              <w:rPr>
                <w:b/>
                <w:bCs/>
              </w:rPr>
            </w:pPr>
          </w:p>
        </w:tc>
      </w:tr>
      <w:tr w:rsidR="00090D8E" w:rsidRPr="00F112B9" w14:paraId="78B1F724" w14:textId="77777777" w:rsidTr="0006471E">
        <w:trPr>
          <w:trHeight w:val="564"/>
        </w:trPr>
        <w:tc>
          <w:tcPr>
            <w:tcW w:w="1561" w:type="pct"/>
            <w:shd w:val="clear" w:color="auto" w:fill="F2F2F2" w:themeFill="background1" w:themeFillShade="F2"/>
            <w:vAlign w:val="center"/>
          </w:tcPr>
          <w:p w14:paraId="76896D5F" w14:textId="77777777" w:rsidR="00090D8E" w:rsidRPr="00F112B9" w:rsidRDefault="00090D8E" w:rsidP="0006471E">
            <w:pPr>
              <w:ind w:left="-108" w:right="-108"/>
              <w:jc w:val="center"/>
              <w:rPr>
                <w:sz w:val="18"/>
                <w:szCs w:val="18"/>
              </w:rPr>
            </w:pPr>
            <w:r w:rsidRPr="00F112B9">
              <w:rPr>
                <w:sz w:val="18"/>
                <w:szCs w:val="18"/>
              </w:rPr>
              <w:t>Sekretarz Komisji Przetargowej lub</w:t>
            </w:r>
          </w:p>
          <w:p w14:paraId="1135C528" w14:textId="77777777" w:rsidR="00090D8E" w:rsidRPr="00F112B9" w:rsidRDefault="00090D8E" w:rsidP="0006471E">
            <w:pPr>
              <w:widowControl w:val="0"/>
              <w:tabs>
                <w:tab w:val="left" w:pos="284"/>
                <w:tab w:val="left" w:pos="851"/>
              </w:tabs>
              <w:ind w:left="-108" w:right="-108"/>
              <w:jc w:val="center"/>
              <w:rPr>
                <w:b/>
                <w:bCs/>
                <w:sz w:val="18"/>
                <w:szCs w:val="18"/>
              </w:rPr>
            </w:pPr>
            <w:r w:rsidRPr="00F112B9">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F112B9" w:rsidRDefault="00090D8E" w:rsidP="0006471E">
            <w:pPr>
              <w:widowControl w:val="0"/>
              <w:ind w:left="-108" w:right="-108"/>
              <w:jc w:val="center"/>
              <w:rPr>
                <w:b/>
                <w:bCs/>
                <w:sz w:val="18"/>
                <w:szCs w:val="18"/>
              </w:rPr>
            </w:pPr>
            <w:r w:rsidRPr="00F112B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F112B9" w:rsidRDefault="00090D8E" w:rsidP="0006471E">
            <w:pPr>
              <w:widowControl w:val="0"/>
              <w:ind w:left="-108" w:right="-108"/>
              <w:jc w:val="center"/>
              <w:rPr>
                <w:b/>
                <w:bCs/>
                <w:sz w:val="18"/>
                <w:szCs w:val="18"/>
              </w:rPr>
            </w:pPr>
            <w:r w:rsidRPr="00F112B9">
              <w:rPr>
                <w:sz w:val="18"/>
                <w:szCs w:val="18"/>
              </w:rPr>
              <w:t>Radca Prawny</w:t>
            </w:r>
          </w:p>
        </w:tc>
      </w:tr>
      <w:tr w:rsidR="00090D8E" w:rsidRPr="00F112B9" w14:paraId="4BCCAAA3" w14:textId="77777777" w:rsidTr="0006471E">
        <w:trPr>
          <w:trHeight w:val="564"/>
        </w:trPr>
        <w:tc>
          <w:tcPr>
            <w:tcW w:w="1561" w:type="pct"/>
            <w:vAlign w:val="center"/>
          </w:tcPr>
          <w:p w14:paraId="5E631E08" w14:textId="77777777" w:rsidR="00090D8E" w:rsidRPr="00F112B9" w:rsidRDefault="00090D8E" w:rsidP="0006471E">
            <w:pPr>
              <w:widowControl w:val="0"/>
              <w:jc w:val="center"/>
              <w:rPr>
                <w:sz w:val="18"/>
                <w:szCs w:val="18"/>
              </w:rPr>
            </w:pPr>
          </w:p>
          <w:p w14:paraId="1B83FFC9" w14:textId="77777777" w:rsidR="00090D8E" w:rsidRPr="00F112B9" w:rsidRDefault="00090D8E" w:rsidP="0006471E">
            <w:pPr>
              <w:widowControl w:val="0"/>
              <w:jc w:val="center"/>
              <w:rPr>
                <w:sz w:val="18"/>
                <w:szCs w:val="18"/>
              </w:rPr>
            </w:pPr>
          </w:p>
          <w:p w14:paraId="31F8848F" w14:textId="77777777" w:rsidR="00090D8E" w:rsidRPr="00F112B9" w:rsidRDefault="00090D8E" w:rsidP="0006471E">
            <w:pPr>
              <w:widowControl w:val="0"/>
              <w:jc w:val="center"/>
              <w:rPr>
                <w:sz w:val="18"/>
                <w:szCs w:val="18"/>
              </w:rPr>
            </w:pPr>
          </w:p>
          <w:p w14:paraId="260220D1" w14:textId="77777777" w:rsidR="00090D8E" w:rsidRPr="00F112B9" w:rsidRDefault="00090D8E" w:rsidP="0006471E">
            <w:pPr>
              <w:widowControl w:val="0"/>
              <w:jc w:val="center"/>
              <w:rPr>
                <w:sz w:val="18"/>
                <w:szCs w:val="18"/>
              </w:rPr>
            </w:pPr>
          </w:p>
          <w:p w14:paraId="3AB1B49D" w14:textId="77777777" w:rsidR="00090D8E" w:rsidRPr="00F112B9" w:rsidRDefault="00090D8E" w:rsidP="0006471E">
            <w:pPr>
              <w:widowControl w:val="0"/>
              <w:jc w:val="center"/>
              <w:rPr>
                <w:sz w:val="18"/>
                <w:szCs w:val="18"/>
              </w:rPr>
            </w:pPr>
          </w:p>
          <w:p w14:paraId="4E6AB7D6" w14:textId="77777777" w:rsidR="00090D8E" w:rsidRPr="00F112B9" w:rsidRDefault="00090D8E" w:rsidP="0006471E">
            <w:pPr>
              <w:ind w:left="22"/>
              <w:jc w:val="center"/>
              <w:rPr>
                <w:sz w:val="18"/>
                <w:szCs w:val="18"/>
              </w:rPr>
            </w:pPr>
          </w:p>
        </w:tc>
        <w:tc>
          <w:tcPr>
            <w:tcW w:w="1643" w:type="pct"/>
            <w:gridSpan w:val="2"/>
            <w:vAlign w:val="center"/>
          </w:tcPr>
          <w:p w14:paraId="6F1B6D8C" w14:textId="77777777" w:rsidR="00090D8E" w:rsidRPr="00F112B9" w:rsidRDefault="00090D8E" w:rsidP="0006471E">
            <w:pPr>
              <w:widowControl w:val="0"/>
              <w:jc w:val="center"/>
              <w:rPr>
                <w:sz w:val="18"/>
                <w:szCs w:val="18"/>
              </w:rPr>
            </w:pPr>
          </w:p>
          <w:p w14:paraId="0A4687C7" w14:textId="77777777" w:rsidR="00090D8E" w:rsidRPr="00F112B9" w:rsidRDefault="00090D8E" w:rsidP="0006471E">
            <w:pPr>
              <w:widowControl w:val="0"/>
              <w:jc w:val="center"/>
              <w:rPr>
                <w:sz w:val="18"/>
                <w:szCs w:val="18"/>
              </w:rPr>
            </w:pPr>
          </w:p>
          <w:p w14:paraId="4ED390C5" w14:textId="77777777" w:rsidR="00090D8E" w:rsidRPr="00F112B9" w:rsidRDefault="00090D8E" w:rsidP="0006471E">
            <w:pPr>
              <w:widowControl w:val="0"/>
              <w:jc w:val="center"/>
              <w:rPr>
                <w:sz w:val="18"/>
                <w:szCs w:val="18"/>
              </w:rPr>
            </w:pPr>
          </w:p>
          <w:p w14:paraId="2565A73D" w14:textId="77777777" w:rsidR="00090D8E" w:rsidRPr="00F112B9" w:rsidRDefault="00090D8E" w:rsidP="0006471E">
            <w:pPr>
              <w:widowControl w:val="0"/>
              <w:jc w:val="center"/>
              <w:rPr>
                <w:sz w:val="18"/>
                <w:szCs w:val="18"/>
              </w:rPr>
            </w:pPr>
          </w:p>
          <w:p w14:paraId="47CDA88D" w14:textId="77777777" w:rsidR="00090D8E" w:rsidRPr="00F112B9" w:rsidRDefault="00090D8E" w:rsidP="0006471E">
            <w:pPr>
              <w:widowControl w:val="0"/>
              <w:jc w:val="center"/>
              <w:rPr>
                <w:sz w:val="18"/>
                <w:szCs w:val="18"/>
              </w:rPr>
            </w:pPr>
          </w:p>
          <w:p w14:paraId="37C7F773" w14:textId="77777777" w:rsidR="00090D8E" w:rsidRPr="00F112B9" w:rsidRDefault="00090D8E" w:rsidP="0006471E">
            <w:pPr>
              <w:widowControl w:val="0"/>
              <w:ind w:left="34" w:hanging="34"/>
              <w:jc w:val="center"/>
              <w:rPr>
                <w:sz w:val="18"/>
                <w:szCs w:val="18"/>
              </w:rPr>
            </w:pPr>
          </w:p>
        </w:tc>
        <w:tc>
          <w:tcPr>
            <w:tcW w:w="1796" w:type="pct"/>
            <w:vAlign w:val="center"/>
          </w:tcPr>
          <w:p w14:paraId="0D6CC289" w14:textId="77777777" w:rsidR="00090D8E" w:rsidRPr="00F112B9" w:rsidRDefault="00090D8E" w:rsidP="0006471E">
            <w:pPr>
              <w:widowControl w:val="0"/>
              <w:jc w:val="center"/>
              <w:rPr>
                <w:sz w:val="18"/>
                <w:szCs w:val="18"/>
              </w:rPr>
            </w:pPr>
          </w:p>
          <w:p w14:paraId="206FA763" w14:textId="77777777" w:rsidR="00090D8E" w:rsidRPr="00F112B9" w:rsidRDefault="00090D8E" w:rsidP="0006471E">
            <w:pPr>
              <w:widowControl w:val="0"/>
              <w:jc w:val="center"/>
              <w:rPr>
                <w:sz w:val="18"/>
                <w:szCs w:val="18"/>
              </w:rPr>
            </w:pPr>
          </w:p>
          <w:p w14:paraId="76753B7B" w14:textId="77777777" w:rsidR="00090D8E" w:rsidRPr="00F112B9" w:rsidRDefault="00090D8E" w:rsidP="0006471E">
            <w:pPr>
              <w:widowControl w:val="0"/>
              <w:jc w:val="center"/>
              <w:rPr>
                <w:sz w:val="18"/>
                <w:szCs w:val="18"/>
              </w:rPr>
            </w:pPr>
          </w:p>
          <w:p w14:paraId="0A77D892" w14:textId="77777777" w:rsidR="00090D8E" w:rsidRPr="00F112B9" w:rsidRDefault="00090D8E" w:rsidP="0006471E">
            <w:pPr>
              <w:widowControl w:val="0"/>
              <w:jc w:val="center"/>
              <w:rPr>
                <w:sz w:val="18"/>
                <w:szCs w:val="18"/>
              </w:rPr>
            </w:pPr>
          </w:p>
          <w:p w14:paraId="32BC0852" w14:textId="77777777" w:rsidR="00090D8E" w:rsidRPr="00F112B9" w:rsidRDefault="00090D8E" w:rsidP="0006471E">
            <w:pPr>
              <w:widowControl w:val="0"/>
              <w:jc w:val="center"/>
              <w:rPr>
                <w:sz w:val="18"/>
                <w:szCs w:val="18"/>
              </w:rPr>
            </w:pPr>
          </w:p>
          <w:p w14:paraId="7297FCDD" w14:textId="77777777" w:rsidR="00090D8E" w:rsidRPr="00F112B9" w:rsidRDefault="00090D8E" w:rsidP="0006471E">
            <w:pPr>
              <w:widowControl w:val="0"/>
              <w:jc w:val="center"/>
              <w:rPr>
                <w:sz w:val="18"/>
                <w:szCs w:val="18"/>
              </w:rPr>
            </w:pPr>
          </w:p>
        </w:tc>
      </w:tr>
    </w:tbl>
    <w:p w14:paraId="05BB0EE7" w14:textId="77777777" w:rsidR="00090D8E" w:rsidRPr="00F112B9" w:rsidRDefault="00090D8E" w:rsidP="00090D8E">
      <w:pPr>
        <w:jc w:val="both"/>
        <w:rPr>
          <w:sz w:val="18"/>
          <w:szCs w:val="18"/>
        </w:rPr>
      </w:pPr>
    </w:p>
    <w:p w14:paraId="24F49D65" w14:textId="77777777" w:rsidR="00FE62B6" w:rsidRPr="00F112B9" w:rsidRDefault="00FE62B6" w:rsidP="0069598A">
      <w:pPr>
        <w:jc w:val="center"/>
        <w:rPr>
          <w:sz w:val="22"/>
          <w:szCs w:val="22"/>
        </w:rPr>
      </w:pPr>
    </w:p>
    <w:p w14:paraId="2DC7AA81" w14:textId="5DD10354" w:rsidR="0069598A" w:rsidRPr="00F112B9" w:rsidRDefault="00090D8E" w:rsidP="0069598A">
      <w:pPr>
        <w:rPr>
          <w:b/>
          <w:sz w:val="22"/>
          <w:szCs w:val="22"/>
        </w:rPr>
      </w:pPr>
      <w:r w:rsidRPr="00F112B9">
        <w:rPr>
          <w:b/>
          <w:sz w:val="22"/>
          <w:szCs w:val="22"/>
        </w:rPr>
        <w:t>i</w:t>
      </w:r>
      <w:r w:rsidR="0069598A" w:rsidRPr="00F112B9">
        <w:rPr>
          <w:b/>
          <w:sz w:val="22"/>
          <w:szCs w:val="22"/>
        </w:rPr>
        <w:t>:</w:t>
      </w:r>
    </w:p>
    <w:p w14:paraId="5FE4E430" w14:textId="77777777" w:rsidR="0069598A" w:rsidRPr="00F112B9" w:rsidRDefault="0069598A" w:rsidP="0069598A">
      <w:pPr>
        <w:rPr>
          <w:i/>
          <w:sz w:val="22"/>
          <w:szCs w:val="22"/>
        </w:rPr>
      </w:pPr>
      <w:bookmarkStart w:id="37" w:name="_Hlk9317397"/>
    </w:p>
    <w:p w14:paraId="6B12F0A8" w14:textId="77777777" w:rsidR="0069598A" w:rsidRPr="00F112B9" w:rsidRDefault="0069598A" w:rsidP="0069598A">
      <w:pPr>
        <w:rPr>
          <w:i/>
          <w:sz w:val="22"/>
          <w:szCs w:val="22"/>
        </w:rPr>
      </w:pPr>
      <w:r w:rsidRPr="00F112B9">
        <w:rPr>
          <w:i/>
          <w:sz w:val="22"/>
          <w:szCs w:val="22"/>
        </w:rPr>
        <w:t>W przypadku spółki prawa handlowego:</w:t>
      </w:r>
    </w:p>
    <w:p w14:paraId="50A75A76" w14:textId="77777777" w:rsidR="0069598A" w:rsidRPr="00F112B9" w:rsidRDefault="0069598A" w:rsidP="0069598A">
      <w:pPr>
        <w:jc w:val="both"/>
        <w:rPr>
          <w:sz w:val="22"/>
          <w:szCs w:val="22"/>
        </w:rPr>
      </w:pPr>
      <w:r w:rsidRPr="00F112B9">
        <w:rPr>
          <w:sz w:val="22"/>
          <w:szCs w:val="22"/>
        </w:rPr>
        <w:t>__________________________________________________________________________________</w:t>
      </w:r>
    </w:p>
    <w:p w14:paraId="3F463D67" w14:textId="67A5FE7D" w:rsidR="0069598A" w:rsidRPr="00F112B9" w:rsidRDefault="0069598A" w:rsidP="0069598A">
      <w:pPr>
        <w:jc w:val="both"/>
        <w:rPr>
          <w:sz w:val="22"/>
          <w:szCs w:val="22"/>
        </w:rPr>
      </w:pPr>
      <w:r w:rsidRPr="00F112B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112B9">
        <w:rPr>
          <w:i/>
          <w:sz w:val="22"/>
          <w:szCs w:val="22"/>
        </w:rPr>
        <w:t>(w przypadku spółki akcyjnej)</w:t>
      </w:r>
      <w:r w:rsidRPr="00F112B9">
        <w:rPr>
          <w:sz w:val="22"/>
          <w:szCs w:val="22"/>
        </w:rPr>
        <w:t xml:space="preserve"> _________________, zwaną (</w:t>
      </w:r>
      <w:proofErr w:type="spellStart"/>
      <w:r w:rsidRPr="00F112B9">
        <w:rPr>
          <w:sz w:val="22"/>
          <w:szCs w:val="22"/>
        </w:rPr>
        <w:t>ym</w:t>
      </w:r>
      <w:proofErr w:type="spellEnd"/>
      <w:r w:rsidRPr="00F112B9">
        <w:rPr>
          <w:sz w:val="22"/>
          <w:szCs w:val="22"/>
        </w:rPr>
        <w:t xml:space="preserve">) w treści umowy </w:t>
      </w:r>
      <w:r w:rsidRPr="00F112B9">
        <w:rPr>
          <w:b/>
          <w:sz w:val="22"/>
          <w:szCs w:val="22"/>
        </w:rPr>
        <w:t>„WYKONAWCĄ”</w:t>
      </w:r>
      <w:r w:rsidRPr="00F112B9">
        <w:rPr>
          <w:sz w:val="22"/>
          <w:szCs w:val="22"/>
        </w:rPr>
        <w:t xml:space="preserve"> </w:t>
      </w:r>
      <w:r w:rsidR="007A558F" w:rsidRPr="00F112B9">
        <w:rPr>
          <w:sz w:val="22"/>
          <w:szCs w:val="22"/>
        </w:rPr>
        <w:t>reprezentowan</w:t>
      </w:r>
      <w:r w:rsidR="00CF51D5" w:rsidRPr="00F112B9">
        <w:rPr>
          <w:sz w:val="22"/>
          <w:szCs w:val="22"/>
        </w:rPr>
        <w:t>ą</w:t>
      </w:r>
      <w:r w:rsidR="007A558F" w:rsidRPr="00F112B9">
        <w:rPr>
          <w:sz w:val="22"/>
          <w:szCs w:val="22"/>
        </w:rPr>
        <w:t xml:space="preserve"> przez osoby umocowane.</w:t>
      </w:r>
    </w:p>
    <w:p w14:paraId="4654106F" w14:textId="77777777" w:rsidR="0069598A" w:rsidRPr="00F112B9" w:rsidRDefault="0069598A" w:rsidP="0069598A">
      <w:pPr>
        <w:rPr>
          <w:i/>
          <w:sz w:val="22"/>
          <w:szCs w:val="22"/>
        </w:rPr>
      </w:pPr>
    </w:p>
    <w:p w14:paraId="220758C1" w14:textId="77777777" w:rsidR="0069598A" w:rsidRPr="00F112B9" w:rsidRDefault="0069598A" w:rsidP="0069598A">
      <w:pPr>
        <w:rPr>
          <w:i/>
          <w:sz w:val="22"/>
          <w:szCs w:val="22"/>
        </w:rPr>
      </w:pPr>
      <w:r w:rsidRPr="00F112B9">
        <w:rPr>
          <w:i/>
          <w:sz w:val="22"/>
          <w:szCs w:val="22"/>
        </w:rPr>
        <w:lastRenderedPageBreak/>
        <w:t>W przypadku działalności gospodarczej prowadzonej osobiście:</w:t>
      </w:r>
    </w:p>
    <w:p w14:paraId="0EE4A335" w14:textId="04A61DE2" w:rsidR="0069598A" w:rsidRPr="00F112B9" w:rsidRDefault="0069598A" w:rsidP="0069598A">
      <w:pPr>
        <w:jc w:val="both"/>
        <w:rPr>
          <w:sz w:val="22"/>
          <w:szCs w:val="22"/>
        </w:rPr>
      </w:pPr>
      <w:r w:rsidRPr="00F112B9">
        <w:rPr>
          <w:b/>
          <w:sz w:val="22"/>
          <w:szCs w:val="22"/>
        </w:rPr>
        <w:t>Panem</w:t>
      </w:r>
      <w:r w:rsidR="005B1F77" w:rsidRPr="00F112B9">
        <w:rPr>
          <w:b/>
          <w:sz w:val="22"/>
          <w:szCs w:val="22"/>
        </w:rPr>
        <w:t>/Panią</w:t>
      </w:r>
      <w:r w:rsidRPr="00F112B9">
        <w:rPr>
          <w:b/>
          <w:sz w:val="22"/>
          <w:szCs w:val="22"/>
        </w:rPr>
        <w:t xml:space="preserve"> _____________________</w:t>
      </w:r>
      <w:r w:rsidRPr="00F112B9">
        <w:rPr>
          <w:sz w:val="22"/>
          <w:szCs w:val="22"/>
        </w:rPr>
        <w:t>, prowadzącym</w:t>
      </w:r>
      <w:r w:rsidR="005B1F77" w:rsidRPr="00F112B9">
        <w:rPr>
          <w:sz w:val="22"/>
          <w:szCs w:val="22"/>
        </w:rPr>
        <w:t>/ą</w:t>
      </w:r>
      <w:r w:rsidRPr="00F112B9">
        <w:rPr>
          <w:sz w:val="22"/>
          <w:szCs w:val="22"/>
        </w:rPr>
        <w:t xml:space="preserve"> działalność gospodarczą pod nazwą: </w:t>
      </w:r>
      <w:r w:rsidRPr="00F112B9">
        <w:rPr>
          <w:b/>
          <w:sz w:val="22"/>
          <w:szCs w:val="22"/>
        </w:rPr>
        <w:t>______________________________</w:t>
      </w:r>
      <w:r w:rsidRPr="00F112B9">
        <w:rPr>
          <w:sz w:val="22"/>
          <w:szCs w:val="22"/>
        </w:rPr>
        <w:t xml:space="preserve"> - z siedzibą w _____________________ przy ulicy ___________________ - zarejestrowaną w Centralnej Ewidencji i Informacji o Działalności Gospodarczej, REGON ______________, zwanym w treści umowy </w:t>
      </w:r>
      <w:r w:rsidRPr="00F112B9">
        <w:rPr>
          <w:b/>
          <w:sz w:val="22"/>
          <w:szCs w:val="22"/>
        </w:rPr>
        <w:t>„WYKONAWCĄ”</w:t>
      </w:r>
      <w:r w:rsidRPr="00F112B9">
        <w:rPr>
          <w:sz w:val="22"/>
          <w:szCs w:val="22"/>
        </w:rPr>
        <w:t xml:space="preserve"> </w:t>
      </w:r>
      <w:r w:rsidR="005B1F77" w:rsidRPr="00F112B9">
        <w:rPr>
          <w:sz w:val="22"/>
          <w:szCs w:val="22"/>
        </w:rPr>
        <w:t>reprezentowanym/ą</w:t>
      </w:r>
      <w:r w:rsidR="00026801" w:rsidRPr="00F112B9">
        <w:rPr>
          <w:sz w:val="22"/>
          <w:szCs w:val="22"/>
        </w:rPr>
        <w:t xml:space="preserve"> przez osoby umocowane</w:t>
      </w:r>
      <w:r w:rsidR="005B1F77" w:rsidRPr="00F112B9">
        <w:rPr>
          <w:sz w:val="22"/>
          <w:szCs w:val="22"/>
        </w:rPr>
        <w:t>.</w:t>
      </w:r>
    </w:p>
    <w:p w14:paraId="5E01E192" w14:textId="77777777" w:rsidR="007A558F" w:rsidRPr="00F112B9" w:rsidRDefault="007A558F" w:rsidP="0069598A">
      <w:pPr>
        <w:rPr>
          <w:i/>
          <w:sz w:val="22"/>
          <w:szCs w:val="22"/>
        </w:rPr>
      </w:pPr>
    </w:p>
    <w:p w14:paraId="25BB329E" w14:textId="77777777" w:rsidR="005B1F77" w:rsidRPr="00F112B9" w:rsidRDefault="005B1F77" w:rsidP="0069598A">
      <w:pPr>
        <w:rPr>
          <w:i/>
          <w:sz w:val="22"/>
          <w:szCs w:val="22"/>
        </w:rPr>
      </w:pPr>
    </w:p>
    <w:p w14:paraId="3BBBB8FB" w14:textId="6376C21E" w:rsidR="0069598A" w:rsidRPr="00F112B9" w:rsidRDefault="0069598A" w:rsidP="0069598A">
      <w:pPr>
        <w:rPr>
          <w:i/>
          <w:sz w:val="22"/>
          <w:szCs w:val="22"/>
        </w:rPr>
      </w:pPr>
      <w:r w:rsidRPr="00F112B9">
        <w:rPr>
          <w:i/>
          <w:sz w:val="22"/>
          <w:szCs w:val="22"/>
        </w:rPr>
        <w:t>W przypadku spółki cywilnej:</w:t>
      </w:r>
    </w:p>
    <w:p w14:paraId="2BB4382C" w14:textId="398C2BC5" w:rsidR="0069598A" w:rsidRPr="00F112B9" w:rsidRDefault="0069598A" w:rsidP="005B1F77">
      <w:pPr>
        <w:rPr>
          <w:sz w:val="22"/>
          <w:szCs w:val="22"/>
        </w:rPr>
      </w:pPr>
      <w:r w:rsidRPr="00F112B9">
        <w:rPr>
          <w:sz w:val="22"/>
          <w:szCs w:val="22"/>
        </w:rPr>
        <w:t xml:space="preserve">1. </w:t>
      </w:r>
      <w:r w:rsidRPr="00F112B9">
        <w:rPr>
          <w:b/>
          <w:sz w:val="22"/>
          <w:szCs w:val="22"/>
        </w:rPr>
        <w:t>Pan</w:t>
      </w:r>
      <w:r w:rsidR="005B1F77" w:rsidRPr="00F112B9">
        <w:rPr>
          <w:b/>
          <w:sz w:val="22"/>
          <w:szCs w:val="22"/>
        </w:rPr>
        <w:t>em/Panią</w:t>
      </w:r>
      <w:r w:rsidRPr="00F112B9">
        <w:rPr>
          <w:b/>
          <w:sz w:val="22"/>
          <w:szCs w:val="22"/>
        </w:rPr>
        <w:t xml:space="preserve"> _______________________</w:t>
      </w:r>
      <w:r w:rsidRPr="00F112B9">
        <w:rPr>
          <w:sz w:val="22"/>
          <w:szCs w:val="22"/>
        </w:rPr>
        <w:t xml:space="preserve"> wpisanym</w:t>
      </w:r>
      <w:r w:rsidR="005B1F77" w:rsidRPr="00F112B9">
        <w:rPr>
          <w:sz w:val="22"/>
          <w:szCs w:val="22"/>
        </w:rPr>
        <w:t>/ą</w:t>
      </w:r>
      <w:r w:rsidRPr="00F112B9">
        <w:rPr>
          <w:sz w:val="22"/>
          <w:szCs w:val="22"/>
        </w:rPr>
        <w:t xml:space="preserve"> do Centralnej Ewidencji i Informacji o Działalności Gospodarczej, REGON ______________,</w:t>
      </w:r>
    </w:p>
    <w:p w14:paraId="3BDBB24C" w14:textId="78063B1F" w:rsidR="0069598A" w:rsidRPr="00F112B9" w:rsidRDefault="0069598A" w:rsidP="0069598A">
      <w:pPr>
        <w:jc w:val="both"/>
        <w:rPr>
          <w:sz w:val="22"/>
          <w:szCs w:val="22"/>
        </w:rPr>
      </w:pPr>
      <w:r w:rsidRPr="00F112B9">
        <w:rPr>
          <w:sz w:val="22"/>
          <w:szCs w:val="22"/>
        </w:rPr>
        <w:t xml:space="preserve">2. </w:t>
      </w:r>
      <w:r w:rsidR="005B1F77" w:rsidRPr="00F112B9">
        <w:rPr>
          <w:b/>
          <w:sz w:val="22"/>
          <w:szCs w:val="22"/>
        </w:rPr>
        <w:t>Panem/Panią _______________________</w:t>
      </w:r>
      <w:r w:rsidR="005B1F77" w:rsidRPr="00F112B9">
        <w:rPr>
          <w:sz w:val="22"/>
          <w:szCs w:val="22"/>
        </w:rPr>
        <w:t xml:space="preserve"> wpisanym/ą</w:t>
      </w:r>
      <w:r w:rsidRPr="00F112B9">
        <w:rPr>
          <w:sz w:val="22"/>
          <w:szCs w:val="22"/>
        </w:rPr>
        <w:t xml:space="preserve"> do Centralnej Ewidencji i Informacji o Działalności Gospodarczej, REGON ______________,</w:t>
      </w:r>
    </w:p>
    <w:p w14:paraId="7653DDEE" w14:textId="77777777" w:rsidR="0069598A" w:rsidRPr="00F112B9" w:rsidRDefault="0069598A" w:rsidP="0069598A">
      <w:pPr>
        <w:jc w:val="both"/>
        <w:rPr>
          <w:sz w:val="22"/>
          <w:szCs w:val="22"/>
        </w:rPr>
      </w:pPr>
      <w:r w:rsidRPr="00F112B9">
        <w:rPr>
          <w:sz w:val="22"/>
          <w:szCs w:val="22"/>
        </w:rPr>
        <w:t xml:space="preserve">wspólnie prowadzącymi działalność gospodarczą w formie spółki cywilnej pod nazwą ___________ </w:t>
      </w:r>
    </w:p>
    <w:p w14:paraId="0A75E8E1" w14:textId="17F2C1D3" w:rsidR="0069598A" w:rsidRPr="00F112B9" w:rsidRDefault="0069598A" w:rsidP="0069598A">
      <w:pPr>
        <w:jc w:val="both"/>
        <w:rPr>
          <w:sz w:val="22"/>
          <w:szCs w:val="22"/>
        </w:rPr>
      </w:pPr>
      <w:r w:rsidRPr="00F112B9">
        <w:rPr>
          <w:sz w:val="22"/>
          <w:szCs w:val="22"/>
        </w:rPr>
        <w:t xml:space="preserve">z siedzibą w ______________, przy ulicy _________________, zwanymi w dalszej części umowy </w:t>
      </w:r>
      <w:r w:rsidRPr="00F112B9">
        <w:rPr>
          <w:b/>
          <w:sz w:val="22"/>
          <w:szCs w:val="22"/>
        </w:rPr>
        <w:t xml:space="preserve">„WYKONAWCĄ” </w:t>
      </w:r>
      <w:r w:rsidR="007A558F" w:rsidRPr="00F112B9">
        <w:rPr>
          <w:sz w:val="22"/>
          <w:szCs w:val="22"/>
        </w:rPr>
        <w:t>reprezentowanymi przez osoby umocowane.</w:t>
      </w:r>
    </w:p>
    <w:p w14:paraId="114F1A9E" w14:textId="77777777" w:rsidR="0069598A" w:rsidRPr="00F112B9" w:rsidRDefault="0069598A" w:rsidP="0069598A">
      <w:pPr>
        <w:rPr>
          <w:i/>
          <w:sz w:val="22"/>
          <w:szCs w:val="22"/>
        </w:rPr>
      </w:pPr>
    </w:p>
    <w:p w14:paraId="22BCCD8E" w14:textId="77777777" w:rsidR="0069598A" w:rsidRPr="00F112B9" w:rsidRDefault="0069598A" w:rsidP="0069598A">
      <w:pPr>
        <w:rPr>
          <w:i/>
          <w:sz w:val="22"/>
          <w:szCs w:val="22"/>
        </w:rPr>
      </w:pPr>
      <w:r w:rsidRPr="00F112B9">
        <w:rPr>
          <w:i/>
          <w:sz w:val="22"/>
          <w:szCs w:val="22"/>
        </w:rPr>
        <w:t>W przypadku konsorcjum:</w:t>
      </w:r>
    </w:p>
    <w:p w14:paraId="4026963B" w14:textId="77777777" w:rsidR="0069598A" w:rsidRPr="00F112B9" w:rsidRDefault="0069598A" w:rsidP="0069598A">
      <w:pPr>
        <w:rPr>
          <w:b/>
          <w:sz w:val="22"/>
          <w:szCs w:val="22"/>
          <w:u w:val="single"/>
        </w:rPr>
      </w:pPr>
      <w:r w:rsidRPr="00F112B9">
        <w:rPr>
          <w:b/>
          <w:sz w:val="22"/>
          <w:szCs w:val="22"/>
          <w:u w:val="single"/>
        </w:rPr>
        <w:t>Konsorcjum firm:</w:t>
      </w:r>
    </w:p>
    <w:p w14:paraId="235E2084" w14:textId="77777777" w:rsidR="0069598A" w:rsidRPr="00F112B9" w:rsidRDefault="0069598A" w:rsidP="0069598A">
      <w:pPr>
        <w:jc w:val="both"/>
        <w:rPr>
          <w:sz w:val="22"/>
          <w:szCs w:val="22"/>
        </w:rPr>
      </w:pPr>
      <w:r w:rsidRPr="00F112B9">
        <w:rPr>
          <w:sz w:val="22"/>
          <w:szCs w:val="22"/>
        </w:rPr>
        <w:t xml:space="preserve">1. </w:t>
      </w:r>
      <w:r w:rsidRPr="00F112B9">
        <w:rPr>
          <w:b/>
          <w:sz w:val="22"/>
          <w:szCs w:val="22"/>
        </w:rPr>
        <w:t>Lider</w:t>
      </w:r>
      <w:r w:rsidRPr="00F112B9">
        <w:rPr>
          <w:sz w:val="22"/>
          <w:szCs w:val="22"/>
        </w:rPr>
        <w:t xml:space="preserve"> - _______________________________________________________________________</w:t>
      </w:r>
    </w:p>
    <w:p w14:paraId="6D121B94" w14:textId="77777777" w:rsidR="0069598A" w:rsidRPr="00F112B9" w:rsidRDefault="0069598A" w:rsidP="0069598A">
      <w:pPr>
        <w:jc w:val="both"/>
        <w:rPr>
          <w:i/>
          <w:sz w:val="22"/>
          <w:szCs w:val="22"/>
        </w:rPr>
      </w:pPr>
      <w:r w:rsidRPr="00F112B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F112B9">
        <w:rPr>
          <w:i/>
          <w:sz w:val="22"/>
          <w:szCs w:val="22"/>
        </w:rPr>
        <w:t>(w przypadku spółki akcyjnej)</w:t>
      </w:r>
      <w:r w:rsidRPr="00F112B9">
        <w:rPr>
          <w:sz w:val="22"/>
          <w:szCs w:val="22"/>
        </w:rPr>
        <w:t xml:space="preserve"> _________________, (</w:t>
      </w:r>
      <w:r w:rsidRPr="00F112B9">
        <w:rPr>
          <w:i/>
          <w:sz w:val="22"/>
          <w:szCs w:val="22"/>
        </w:rPr>
        <w:t>informacja dla sekretarza: sprawdzamy w umowie konsorcjum czy pełnomocnik jest liderem)</w:t>
      </w:r>
    </w:p>
    <w:p w14:paraId="50EB2006" w14:textId="77777777" w:rsidR="0069598A" w:rsidRPr="00F112B9" w:rsidRDefault="0069598A" w:rsidP="0069598A">
      <w:pPr>
        <w:jc w:val="both"/>
        <w:rPr>
          <w:i/>
          <w:sz w:val="22"/>
          <w:szCs w:val="22"/>
        </w:rPr>
      </w:pPr>
    </w:p>
    <w:p w14:paraId="67385527" w14:textId="77777777" w:rsidR="0069598A" w:rsidRPr="00F112B9" w:rsidRDefault="0069598A" w:rsidP="0069598A">
      <w:pPr>
        <w:jc w:val="both"/>
        <w:rPr>
          <w:sz w:val="22"/>
          <w:szCs w:val="22"/>
        </w:rPr>
      </w:pPr>
      <w:r w:rsidRPr="00F112B9">
        <w:rPr>
          <w:sz w:val="22"/>
          <w:szCs w:val="22"/>
        </w:rPr>
        <w:t xml:space="preserve">2. </w:t>
      </w:r>
      <w:r w:rsidRPr="00F112B9">
        <w:rPr>
          <w:b/>
          <w:sz w:val="22"/>
          <w:szCs w:val="22"/>
        </w:rPr>
        <w:t xml:space="preserve">Uczestnik - </w:t>
      </w:r>
      <w:r w:rsidRPr="00F112B9">
        <w:rPr>
          <w:sz w:val="22"/>
          <w:szCs w:val="22"/>
        </w:rPr>
        <w:t>______________________________________________________________________</w:t>
      </w:r>
    </w:p>
    <w:p w14:paraId="7727A43D" w14:textId="6E69949A" w:rsidR="0069598A" w:rsidRPr="00F112B9" w:rsidRDefault="0069598A" w:rsidP="0069598A">
      <w:pPr>
        <w:jc w:val="both"/>
        <w:rPr>
          <w:sz w:val="22"/>
          <w:szCs w:val="22"/>
        </w:rPr>
      </w:pPr>
      <w:r w:rsidRPr="00F112B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F112B9">
        <w:rPr>
          <w:i/>
          <w:sz w:val="22"/>
          <w:szCs w:val="22"/>
        </w:rPr>
        <w:t>(w przypadku spółki akcyjnej)</w:t>
      </w:r>
      <w:r w:rsidRPr="00F112B9">
        <w:rPr>
          <w:sz w:val="22"/>
          <w:szCs w:val="22"/>
        </w:rPr>
        <w:t xml:space="preserve"> _________________, zwanych w treści umowy </w:t>
      </w:r>
      <w:r w:rsidRPr="00F112B9">
        <w:rPr>
          <w:b/>
          <w:sz w:val="22"/>
          <w:szCs w:val="22"/>
        </w:rPr>
        <w:t xml:space="preserve">„WYKONAWCĄ” </w:t>
      </w:r>
      <w:r w:rsidRPr="00F112B9">
        <w:rPr>
          <w:sz w:val="22"/>
          <w:szCs w:val="22"/>
        </w:rPr>
        <w:t xml:space="preserve">w imieniu których działa Pełnomocnik ___________________ </w:t>
      </w:r>
      <w:bookmarkEnd w:id="37"/>
      <w:r w:rsidR="007A558F" w:rsidRPr="00F112B9">
        <w:rPr>
          <w:sz w:val="22"/>
          <w:szCs w:val="22"/>
        </w:rPr>
        <w:t>reprezentowanym przez osoby umocowane.</w:t>
      </w:r>
    </w:p>
    <w:bookmarkEnd w:id="36"/>
    <w:p w14:paraId="4E02B946" w14:textId="77777777" w:rsidR="0069598A" w:rsidRPr="00F112B9" w:rsidRDefault="0069598A" w:rsidP="0069598A">
      <w:pPr>
        <w:jc w:val="center"/>
        <w:rPr>
          <w:b/>
          <w:sz w:val="22"/>
          <w:szCs w:val="22"/>
        </w:rPr>
      </w:pPr>
    </w:p>
    <w:p w14:paraId="15A892D1" w14:textId="77777777" w:rsidR="00D81285" w:rsidRPr="00F112B9" w:rsidRDefault="00D81285" w:rsidP="0069598A">
      <w:pPr>
        <w:jc w:val="center"/>
        <w:rPr>
          <w:b/>
          <w:sz w:val="22"/>
          <w:szCs w:val="22"/>
        </w:rPr>
      </w:pPr>
    </w:p>
    <w:p w14:paraId="7B970EF6" w14:textId="77777777" w:rsidR="00D81285" w:rsidRPr="00F112B9" w:rsidRDefault="00D81285" w:rsidP="00D81285">
      <w:pPr>
        <w:jc w:val="both"/>
        <w:rPr>
          <w:i/>
          <w:iCs/>
          <w:sz w:val="22"/>
          <w:szCs w:val="22"/>
        </w:rPr>
      </w:pPr>
      <w:r w:rsidRPr="00F112B9">
        <w:rPr>
          <w:i/>
          <w:iCs/>
          <w:sz w:val="22"/>
          <w:szCs w:val="22"/>
        </w:rPr>
        <w:t>(w przypadku wersji elektronicznej)</w:t>
      </w:r>
    </w:p>
    <w:p w14:paraId="6D25F84A" w14:textId="77777777" w:rsidR="00D81285" w:rsidRPr="00F112B9"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F112B9" w14:paraId="44BB636F" w14:textId="77777777" w:rsidTr="0006471E">
        <w:trPr>
          <w:trHeight w:val="20"/>
          <w:tblHeader/>
        </w:trPr>
        <w:tc>
          <w:tcPr>
            <w:tcW w:w="5000" w:type="pct"/>
            <w:shd w:val="clear" w:color="auto" w:fill="F2F2F2" w:themeFill="background1" w:themeFillShade="F2"/>
            <w:vAlign w:val="center"/>
          </w:tcPr>
          <w:p w14:paraId="64B311B6" w14:textId="77777777" w:rsidR="00D81285" w:rsidRPr="00F112B9" w:rsidRDefault="00D81285" w:rsidP="0006471E">
            <w:pPr>
              <w:widowControl w:val="0"/>
              <w:tabs>
                <w:tab w:val="left" w:pos="284"/>
                <w:tab w:val="left" w:pos="851"/>
              </w:tabs>
              <w:ind w:left="284" w:hanging="284"/>
              <w:jc w:val="center"/>
              <w:rPr>
                <w:b/>
                <w:bCs/>
              </w:rPr>
            </w:pPr>
            <w:r w:rsidRPr="00F112B9">
              <w:rPr>
                <w:b/>
                <w:bCs/>
                <w:sz w:val="22"/>
                <w:szCs w:val="22"/>
                <w:shd w:val="clear" w:color="auto" w:fill="F2F2F2" w:themeFill="background1" w:themeFillShade="F2"/>
              </w:rPr>
              <w:t>WYKONAWC</w:t>
            </w:r>
            <w:r w:rsidRPr="00F112B9">
              <w:rPr>
                <w:b/>
                <w:bCs/>
                <w:sz w:val="22"/>
                <w:szCs w:val="22"/>
              </w:rPr>
              <w:t>A</w:t>
            </w:r>
          </w:p>
        </w:tc>
      </w:tr>
      <w:tr w:rsidR="00D81285" w:rsidRPr="00F112B9" w14:paraId="365F99BD" w14:textId="77777777" w:rsidTr="0006471E">
        <w:trPr>
          <w:trHeight w:val="1020"/>
        </w:trPr>
        <w:tc>
          <w:tcPr>
            <w:tcW w:w="5000" w:type="pct"/>
            <w:vAlign w:val="center"/>
          </w:tcPr>
          <w:p w14:paraId="63E27DE0" w14:textId="77777777" w:rsidR="00D81285" w:rsidRPr="00F112B9" w:rsidRDefault="00D81285" w:rsidP="0006471E">
            <w:pPr>
              <w:widowControl w:val="0"/>
              <w:jc w:val="center"/>
              <w:rPr>
                <w:sz w:val="18"/>
                <w:szCs w:val="18"/>
              </w:rPr>
            </w:pPr>
          </w:p>
          <w:p w14:paraId="0303F171" w14:textId="77777777" w:rsidR="00D81285" w:rsidRPr="00F112B9" w:rsidRDefault="00D81285" w:rsidP="0006471E">
            <w:pPr>
              <w:widowControl w:val="0"/>
              <w:jc w:val="center"/>
              <w:rPr>
                <w:sz w:val="18"/>
                <w:szCs w:val="18"/>
              </w:rPr>
            </w:pPr>
          </w:p>
          <w:p w14:paraId="49522137" w14:textId="77777777" w:rsidR="00D81285" w:rsidRPr="00F112B9" w:rsidRDefault="00D81285" w:rsidP="0006471E">
            <w:pPr>
              <w:widowControl w:val="0"/>
              <w:jc w:val="center"/>
              <w:rPr>
                <w:sz w:val="18"/>
                <w:szCs w:val="18"/>
              </w:rPr>
            </w:pPr>
          </w:p>
          <w:p w14:paraId="6ED1186A" w14:textId="77777777" w:rsidR="00D81285" w:rsidRPr="00F112B9" w:rsidRDefault="00D81285" w:rsidP="0006471E">
            <w:pPr>
              <w:widowControl w:val="0"/>
              <w:jc w:val="center"/>
              <w:rPr>
                <w:sz w:val="18"/>
                <w:szCs w:val="18"/>
              </w:rPr>
            </w:pPr>
          </w:p>
          <w:p w14:paraId="66A29EC1" w14:textId="77777777" w:rsidR="00D81285" w:rsidRPr="00F112B9" w:rsidRDefault="00D81285" w:rsidP="0006471E">
            <w:pPr>
              <w:widowControl w:val="0"/>
              <w:jc w:val="center"/>
              <w:rPr>
                <w:sz w:val="18"/>
                <w:szCs w:val="18"/>
              </w:rPr>
            </w:pPr>
          </w:p>
          <w:p w14:paraId="07B142E2" w14:textId="77777777" w:rsidR="00D81285" w:rsidRPr="00F112B9" w:rsidRDefault="00D81285" w:rsidP="0006471E">
            <w:pPr>
              <w:widowControl w:val="0"/>
              <w:tabs>
                <w:tab w:val="left" w:pos="284"/>
                <w:tab w:val="left" w:pos="851"/>
              </w:tabs>
              <w:ind w:left="284" w:hanging="284"/>
              <w:jc w:val="center"/>
              <w:rPr>
                <w:b/>
                <w:bCs/>
                <w:lang w:val="en-US"/>
              </w:rPr>
            </w:pPr>
          </w:p>
        </w:tc>
      </w:tr>
    </w:tbl>
    <w:p w14:paraId="0AA8B374" w14:textId="77777777" w:rsidR="00D81285" w:rsidRPr="00F112B9" w:rsidRDefault="00D81285" w:rsidP="0069598A">
      <w:pPr>
        <w:jc w:val="center"/>
        <w:rPr>
          <w:b/>
          <w:sz w:val="22"/>
          <w:szCs w:val="22"/>
        </w:rPr>
      </w:pPr>
    </w:p>
    <w:p w14:paraId="656F5830" w14:textId="77777777" w:rsidR="00D81285" w:rsidRPr="00F112B9" w:rsidRDefault="00D81285" w:rsidP="0069598A">
      <w:pPr>
        <w:jc w:val="center"/>
        <w:rPr>
          <w:b/>
          <w:sz w:val="22"/>
          <w:szCs w:val="22"/>
        </w:rPr>
      </w:pPr>
    </w:p>
    <w:p w14:paraId="598AA033" w14:textId="77777777" w:rsidR="0069598A" w:rsidRPr="00F112B9" w:rsidRDefault="0069598A" w:rsidP="0069598A">
      <w:pPr>
        <w:jc w:val="center"/>
        <w:rPr>
          <w:b/>
          <w:sz w:val="22"/>
          <w:szCs w:val="22"/>
        </w:rPr>
      </w:pPr>
      <w:r w:rsidRPr="00F112B9">
        <w:rPr>
          <w:b/>
          <w:sz w:val="22"/>
          <w:szCs w:val="22"/>
        </w:rPr>
        <w:t xml:space="preserve">§1 </w:t>
      </w:r>
    </w:p>
    <w:p w14:paraId="3630A257" w14:textId="77777777" w:rsidR="0069598A" w:rsidRPr="00F112B9" w:rsidRDefault="0069598A" w:rsidP="0069598A">
      <w:pPr>
        <w:jc w:val="center"/>
        <w:rPr>
          <w:b/>
          <w:sz w:val="22"/>
          <w:szCs w:val="22"/>
        </w:rPr>
      </w:pPr>
      <w:r w:rsidRPr="00F112B9">
        <w:rPr>
          <w:b/>
          <w:sz w:val="22"/>
          <w:szCs w:val="22"/>
        </w:rPr>
        <w:t>PODSTAWA ZAWARCIA UMOWY</w:t>
      </w:r>
    </w:p>
    <w:p w14:paraId="02D0A6F8" w14:textId="77777777" w:rsidR="0069598A" w:rsidRPr="00F112B9" w:rsidRDefault="0069598A" w:rsidP="0069598A">
      <w:pPr>
        <w:jc w:val="both"/>
        <w:rPr>
          <w:sz w:val="22"/>
          <w:szCs w:val="22"/>
        </w:rPr>
      </w:pPr>
      <w:r w:rsidRPr="00F112B9">
        <w:rPr>
          <w:sz w:val="22"/>
          <w:szCs w:val="22"/>
        </w:rPr>
        <w:t>Podstawę zawarcia umowy stanowią:</w:t>
      </w:r>
    </w:p>
    <w:p w14:paraId="19A236E3" w14:textId="77777777" w:rsidR="0069598A" w:rsidRPr="00F112B9" w:rsidRDefault="0069598A" w:rsidP="00401707">
      <w:pPr>
        <w:numPr>
          <w:ilvl w:val="0"/>
          <w:numId w:val="56"/>
        </w:numPr>
        <w:tabs>
          <w:tab w:val="clear" w:pos="786"/>
        </w:tabs>
        <w:ind w:left="284" w:hanging="284"/>
        <w:jc w:val="both"/>
        <w:rPr>
          <w:sz w:val="22"/>
          <w:szCs w:val="22"/>
        </w:rPr>
      </w:pPr>
      <w:r w:rsidRPr="00F112B9">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F112B9">
        <w:rPr>
          <w:bCs/>
          <w:sz w:val="22"/>
          <w:szCs w:val="22"/>
          <w:lang w:val="pt-BR"/>
        </w:rPr>
        <w:t>Regulaminem</w:t>
      </w:r>
      <w:r w:rsidRPr="00F112B9">
        <w:rPr>
          <w:bCs/>
          <w:sz w:val="22"/>
          <w:szCs w:val="22"/>
        </w:rPr>
        <w:t> udzielania zamówień w Polskiej Grupie Górniczej</w:t>
      </w:r>
      <w:r w:rsidRPr="00F112B9">
        <w:rPr>
          <w:sz w:val="22"/>
          <w:szCs w:val="22"/>
        </w:rPr>
        <w:t xml:space="preserve"> S.A. (nr sprawy ___________).</w:t>
      </w:r>
    </w:p>
    <w:p w14:paraId="7F205E2E" w14:textId="77777777" w:rsidR="0069598A" w:rsidRPr="00F112B9" w:rsidRDefault="0069598A" w:rsidP="00401707">
      <w:pPr>
        <w:numPr>
          <w:ilvl w:val="0"/>
          <w:numId w:val="56"/>
        </w:numPr>
        <w:tabs>
          <w:tab w:val="clear" w:pos="786"/>
        </w:tabs>
        <w:ind w:left="284" w:hanging="284"/>
        <w:jc w:val="both"/>
        <w:rPr>
          <w:sz w:val="22"/>
          <w:szCs w:val="22"/>
        </w:rPr>
      </w:pPr>
      <w:r w:rsidRPr="00F112B9">
        <w:rPr>
          <w:sz w:val="22"/>
          <w:szCs w:val="22"/>
        </w:rPr>
        <w:t>Specyfikacja Warunków Zamówienia.</w:t>
      </w:r>
    </w:p>
    <w:p w14:paraId="17CA1901" w14:textId="7446590D" w:rsidR="008164FC" w:rsidRPr="00F112B9" w:rsidRDefault="0069598A" w:rsidP="00401707">
      <w:pPr>
        <w:numPr>
          <w:ilvl w:val="0"/>
          <w:numId w:val="56"/>
        </w:numPr>
        <w:tabs>
          <w:tab w:val="clear" w:pos="786"/>
        </w:tabs>
        <w:ind w:left="284" w:hanging="284"/>
        <w:jc w:val="both"/>
        <w:rPr>
          <w:sz w:val="22"/>
          <w:szCs w:val="22"/>
        </w:rPr>
      </w:pPr>
      <w:r w:rsidRPr="00F112B9">
        <w:rPr>
          <w:sz w:val="22"/>
          <w:szCs w:val="22"/>
        </w:rPr>
        <w:t>Oferta złożona przez Wykonawcę.</w:t>
      </w:r>
    </w:p>
    <w:p w14:paraId="49D34A66" w14:textId="77777777" w:rsidR="008164FC" w:rsidRPr="00F112B9" w:rsidRDefault="008164FC">
      <w:pPr>
        <w:spacing w:after="160" w:line="259" w:lineRule="auto"/>
        <w:rPr>
          <w:sz w:val="22"/>
          <w:szCs w:val="22"/>
        </w:rPr>
      </w:pPr>
      <w:r w:rsidRPr="00F112B9">
        <w:rPr>
          <w:sz w:val="22"/>
          <w:szCs w:val="22"/>
        </w:rPr>
        <w:br w:type="page"/>
      </w:r>
    </w:p>
    <w:p w14:paraId="5FD483EA" w14:textId="77777777" w:rsidR="0069598A" w:rsidRPr="00F112B9" w:rsidRDefault="0069598A" w:rsidP="0069598A">
      <w:pPr>
        <w:jc w:val="center"/>
        <w:rPr>
          <w:b/>
          <w:sz w:val="22"/>
          <w:szCs w:val="22"/>
        </w:rPr>
      </w:pPr>
      <w:r w:rsidRPr="00F112B9">
        <w:rPr>
          <w:b/>
          <w:sz w:val="22"/>
          <w:szCs w:val="22"/>
        </w:rPr>
        <w:lastRenderedPageBreak/>
        <w:t>§2</w:t>
      </w:r>
    </w:p>
    <w:p w14:paraId="76D5922E" w14:textId="77777777" w:rsidR="0069598A" w:rsidRPr="00F112B9" w:rsidRDefault="0069598A" w:rsidP="0069598A">
      <w:pPr>
        <w:jc w:val="center"/>
        <w:rPr>
          <w:b/>
          <w:sz w:val="22"/>
          <w:szCs w:val="22"/>
        </w:rPr>
      </w:pPr>
      <w:r w:rsidRPr="00F112B9">
        <w:rPr>
          <w:b/>
          <w:sz w:val="22"/>
          <w:szCs w:val="22"/>
        </w:rPr>
        <w:t>PRZEDMIOT UMOWY</w:t>
      </w:r>
    </w:p>
    <w:p w14:paraId="7A55D74F" w14:textId="77777777" w:rsidR="0069598A" w:rsidRPr="00F112B9" w:rsidRDefault="0069598A" w:rsidP="00401707">
      <w:pPr>
        <w:numPr>
          <w:ilvl w:val="0"/>
          <w:numId w:val="31"/>
        </w:numPr>
        <w:ind w:left="284" w:hanging="284"/>
        <w:jc w:val="both"/>
        <w:rPr>
          <w:sz w:val="22"/>
          <w:szCs w:val="22"/>
        </w:rPr>
      </w:pPr>
      <w:r w:rsidRPr="00F112B9">
        <w:rPr>
          <w:sz w:val="22"/>
          <w:szCs w:val="22"/>
        </w:rPr>
        <w:t xml:space="preserve">Przedmiotem umowy jest zakup i dostawa ______________________________________ (zwanych dalej towarem) dla Oddziałów Polskiej Grupy Górniczej S.A. za cenę, wg specyfikacji określonej w </w:t>
      </w:r>
      <w:r w:rsidRPr="00F112B9">
        <w:rPr>
          <w:b/>
          <w:sz w:val="22"/>
          <w:szCs w:val="22"/>
        </w:rPr>
        <w:t>Załączniku Nr 1</w:t>
      </w:r>
      <w:r w:rsidRPr="00F112B9">
        <w:rPr>
          <w:sz w:val="22"/>
          <w:szCs w:val="22"/>
        </w:rPr>
        <w:t xml:space="preserve"> </w:t>
      </w:r>
      <w:r w:rsidRPr="00F112B9">
        <w:rPr>
          <w:b/>
          <w:sz w:val="22"/>
          <w:szCs w:val="22"/>
        </w:rPr>
        <w:t>oraz parametrach określonych w Załączniku Nr 1 a</w:t>
      </w:r>
      <w:r w:rsidRPr="00F112B9">
        <w:rPr>
          <w:sz w:val="22"/>
          <w:szCs w:val="22"/>
        </w:rPr>
        <w:t xml:space="preserve"> do umowy. </w:t>
      </w:r>
    </w:p>
    <w:p w14:paraId="4A31E16B" w14:textId="77777777" w:rsidR="0069598A" w:rsidRPr="00F112B9" w:rsidRDefault="0069598A" w:rsidP="00401707">
      <w:pPr>
        <w:numPr>
          <w:ilvl w:val="0"/>
          <w:numId w:val="31"/>
        </w:numPr>
        <w:ind w:left="284" w:hanging="284"/>
        <w:jc w:val="both"/>
        <w:rPr>
          <w:sz w:val="22"/>
          <w:szCs w:val="22"/>
        </w:rPr>
      </w:pPr>
      <w:r w:rsidRPr="00F112B9">
        <w:rPr>
          <w:sz w:val="22"/>
          <w:szCs w:val="22"/>
        </w:rPr>
        <w:t>Przedmiot umowy został sklasyfikowany pod nr kodu ________________ Wspólnego Słownika Zamówień (CPV).</w:t>
      </w:r>
    </w:p>
    <w:p w14:paraId="76A1991D" w14:textId="77777777" w:rsidR="0069598A" w:rsidRPr="00F112B9" w:rsidRDefault="0069598A" w:rsidP="0069598A">
      <w:pPr>
        <w:jc w:val="center"/>
        <w:rPr>
          <w:b/>
          <w:sz w:val="22"/>
          <w:szCs w:val="22"/>
        </w:rPr>
      </w:pPr>
    </w:p>
    <w:p w14:paraId="307BE62C" w14:textId="77777777" w:rsidR="0069598A" w:rsidRPr="00F112B9" w:rsidRDefault="0069598A" w:rsidP="0069598A">
      <w:pPr>
        <w:jc w:val="center"/>
        <w:rPr>
          <w:b/>
          <w:sz w:val="22"/>
          <w:szCs w:val="22"/>
        </w:rPr>
      </w:pPr>
      <w:r w:rsidRPr="00F112B9">
        <w:rPr>
          <w:b/>
          <w:sz w:val="22"/>
          <w:szCs w:val="22"/>
        </w:rPr>
        <w:t>§3</w:t>
      </w:r>
    </w:p>
    <w:p w14:paraId="1C39EA8C" w14:textId="77777777" w:rsidR="0069598A" w:rsidRPr="00F112B9" w:rsidRDefault="0069598A" w:rsidP="0069598A">
      <w:pPr>
        <w:jc w:val="center"/>
        <w:rPr>
          <w:b/>
          <w:sz w:val="22"/>
          <w:szCs w:val="22"/>
        </w:rPr>
      </w:pPr>
      <w:r w:rsidRPr="00F112B9">
        <w:rPr>
          <w:b/>
          <w:sz w:val="22"/>
          <w:szCs w:val="22"/>
        </w:rPr>
        <w:t>WARTOŚĆ UDZIELONEGO ZAMÓWIENIA I WARUNKI PŁATNOŚCI</w:t>
      </w:r>
    </w:p>
    <w:p w14:paraId="74E7B80D" w14:textId="77777777" w:rsidR="0069598A" w:rsidRPr="00F112B9" w:rsidRDefault="0069598A" w:rsidP="00401707">
      <w:pPr>
        <w:pStyle w:val="Tekstpodstawowy"/>
        <w:numPr>
          <w:ilvl w:val="0"/>
          <w:numId w:val="61"/>
        </w:numPr>
        <w:tabs>
          <w:tab w:val="clear" w:pos="425"/>
          <w:tab w:val="num" w:pos="284"/>
          <w:tab w:val="left" w:pos="851"/>
        </w:tabs>
        <w:spacing w:after="0"/>
        <w:ind w:left="284" w:hanging="284"/>
        <w:jc w:val="both"/>
        <w:rPr>
          <w:sz w:val="22"/>
          <w:szCs w:val="22"/>
        </w:rPr>
      </w:pPr>
      <w:r w:rsidRPr="00F112B9">
        <w:rPr>
          <w:sz w:val="22"/>
          <w:szCs w:val="22"/>
        </w:rPr>
        <w:t>Wartość udzielonego zamówienia określona na podstawie przeprowadzonego postępowania wynosi:</w:t>
      </w:r>
    </w:p>
    <w:p w14:paraId="788CB797" w14:textId="77777777" w:rsidR="0069598A" w:rsidRPr="00F112B9" w:rsidRDefault="0069598A" w:rsidP="00401707">
      <w:pPr>
        <w:pStyle w:val="Tekstpodstawowy"/>
        <w:numPr>
          <w:ilvl w:val="1"/>
          <w:numId w:val="61"/>
        </w:numPr>
        <w:tabs>
          <w:tab w:val="clear" w:pos="851"/>
          <w:tab w:val="num" w:pos="567"/>
        </w:tabs>
        <w:spacing w:after="0"/>
        <w:ind w:hanging="567"/>
        <w:jc w:val="both"/>
        <w:rPr>
          <w:sz w:val="22"/>
          <w:szCs w:val="22"/>
        </w:rPr>
      </w:pPr>
      <w:r w:rsidRPr="00F112B9">
        <w:rPr>
          <w:sz w:val="22"/>
          <w:szCs w:val="22"/>
        </w:rPr>
        <w:t xml:space="preserve">wartość netto </w:t>
      </w:r>
      <w:r w:rsidRPr="00F112B9">
        <w:rPr>
          <w:b/>
          <w:sz w:val="22"/>
          <w:szCs w:val="22"/>
        </w:rPr>
        <w:t>_____________ PLN</w:t>
      </w:r>
      <w:r w:rsidRPr="00F112B9">
        <w:rPr>
          <w:sz w:val="22"/>
          <w:szCs w:val="22"/>
        </w:rPr>
        <w:t xml:space="preserve"> (słownie: __________________________________),</w:t>
      </w:r>
    </w:p>
    <w:p w14:paraId="496C1936" w14:textId="77777777" w:rsidR="0069598A" w:rsidRPr="00F112B9" w:rsidRDefault="0069598A" w:rsidP="00401707">
      <w:pPr>
        <w:pStyle w:val="Tekstpodstawowy"/>
        <w:numPr>
          <w:ilvl w:val="1"/>
          <w:numId w:val="61"/>
        </w:numPr>
        <w:tabs>
          <w:tab w:val="clear" w:pos="851"/>
          <w:tab w:val="num" w:pos="567"/>
        </w:tabs>
        <w:spacing w:after="0"/>
        <w:ind w:hanging="567"/>
        <w:jc w:val="both"/>
        <w:rPr>
          <w:sz w:val="22"/>
          <w:szCs w:val="22"/>
        </w:rPr>
      </w:pPr>
      <w:r w:rsidRPr="00F112B9">
        <w:rPr>
          <w:sz w:val="22"/>
          <w:szCs w:val="22"/>
        </w:rPr>
        <w:t>stawka podatku VAT: według przepisów obowiązujących w okresie realizacji umowy.</w:t>
      </w:r>
    </w:p>
    <w:p w14:paraId="5310021C" w14:textId="77777777" w:rsidR="0069598A" w:rsidRPr="00F112B9" w:rsidRDefault="0069598A" w:rsidP="00401707">
      <w:pPr>
        <w:pStyle w:val="Tekstpodstawowy"/>
        <w:numPr>
          <w:ilvl w:val="0"/>
          <w:numId w:val="61"/>
        </w:numPr>
        <w:tabs>
          <w:tab w:val="clear" w:pos="425"/>
          <w:tab w:val="num" w:pos="284"/>
          <w:tab w:val="left" w:pos="851"/>
        </w:tabs>
        <w:spacing w:after="0"/>
        <w:ind w:left="284" w:hanging="284"/>
        <w:jc w:val="both"/>
        <w:rPr>
          <w:sz w:val="22"/>
          <w:szCs w:val="22"/>
        </w:rPr>
      </w:pPr>
      <w:r w:rsidRPr="00F112B9">
        <w:rPr>
          <w:sz w:val="22"/>
          <w:szCs w:val="22"/>
        </w:rPr>
        <w:t>Zamawiający i Wykonawca oświadczają, że są podatnikami podatku VAT i posiadają NIP:</w:t>
      </w:r>
    </w:p>
    <w:p w14:paraId="282DCFAE" w14:textId="77777777" w:rsidR="0069598A" w:rsidRPr="00F112B9" w:rsidRDefault="0069598A" w:rsidP="0069598A">
      <w:pPr>
        <w:pStyle w:val="Tekstpodstawowy"/>
        <w:tabs>
          <w:tab w:val="num" w:pos="284"/>
          <w:tab w:val="left" w:pos="360"/>
        </w:tabs>
        <w:ind w:left="284" w:hanging="284"/>
        <w:rPr>
          <w:sz w:val="22"/>
          <w:szCs w:val="22"/>
        </w:rPr>
      </w:pPr>
      <w:r w:rsidRPr="00F112B9">
        <w:rPr>
          <w:sz w:val="22"/>
          <w:szCs w:val="22"/>
        </w:rPr>
        <w:tab/>
        <w:t xml:space="preserve">Zamawiający: </w:t>
      </w:r>
      <w:r w:rsidRPr="00F112B9">
        <w:rPr>
          <w:sz w:val="22"/>
          <w:szCs w:val="22"/>
        </w:rPr>
        <w:tab/>
      </w:r>
      <w:r w:rsidRPr="00F112B9">
        <w:rPr>
          <w:sz w:val="22"/>
          <w:szCs w:val="22"/>
        </w:rPr>
        <w:tab/>
      </w:r>
      <w:r w:rsidRPr="00F112B9">
        <w:rPr>
          <w:sz w:val="22"/>
          <w:szCs w:val="22"/>
        </w:rPr>
        <w:tab/>
        <w:t>634-283-47-28</w:t>
      </w:r>
    </w:p>
    <w:p w14:paraId="00850215" w14:textId="77777777" w:rsidR="0069598A" w:rsidRPr="00F112B9" w:rsidRDefault="0069598A" w:rsidP="0069598A">
      <w:pPr>
        <w:pStyle w:val="Tekstpodstawowy"/>
        <w:tabs>
          <w:tab w:val="num" w:pos="284"/>
          <w:tab w:val="left" w:pos="360"/>
        </w:tabs>
        <w:ind w:left="284" w:hanging="284"/>
        <w:rPr>
          <w:sz w:val="22"/>
          <w:szCs w:val="22"/>
        </w:rPr>
      </w:pPr>
      <w:r w:rsidRPr="00F112B9">
        <w:rPr>
          <w:sz w:val="22"/>
          <w:szCs w:val="22"/>
        </w:rPr>
        <w:tab/>
        <w:t xml:space="preserve">Wykonawca: </w:t>
      </w:r>
      <w:r w:rsidRPr="00F112B9">
        <w:rPr>
          <w:sz w:val="22"/>
          <w:szCs w:val="22"/>
        </w:rPr>
        <w:tab/>
      </w:r>
      <w:r w:rsidRPr="00F112B9">
        <w:rPr>
          <w:sz w:val="22"/>
          <w:szCs w:val="22"/>
        </w:rPr>
        <w:tab/>
      </w:r>
      <w:r w:rsidRPr="00F112B9">
        <w:rPr>
          <w:sz w:val="22"/>
          <w:szCs w:val="22"/>
        </w:rPr>
        <w:tab/>
        <w:t>_____________</w:t>
      </w:r>
    </w:p>
    <w:p w14:paraId="09AD9821" w14:textId="6CDEC912" w:rsidR="0069598A" w:rsidRPr="00F112B9" w:rsidRDefault="0069598A" w:rsidP="00401707">
      <w:pPr>
        <w:pStyle w:val="Default"/>
        <w:numPr>
          <w:ilvl w:val="0"/>
          <w:numId w:val="61"/>
        </w:numPr>
        <w:tabs>
          <w:tab w:val="clear" w:pos="425"/>
          <w:tab w:val="num" w:pos="284"/>
        </w:tabs>
        <w:ind w:left="284" w:hanging="284"/>
        <w:jc w:val="both"/>
        <w:rPr>
          <w:iCs/>
          <w:color w:val="auto"/>
          <w:sz w:val="22"/>
          <w:szCs w:val="22"/>
        </w:rPr>
      </w:pPr>
      <w:r w:rsidRPr="00F112B9">
        <w:rPr>
          <w:iCs/>
          <w:color w:val="auto"/>
          <w:sz w:val="22"/>
          <w:szCs w:val="22"/>
        </w:rPr>
        <w:t xml:space="preserve">Strony zgodnie ustalają, że termin płatności faktur dokumentujących zobowiązania Zamawiającego wynikające z niniejszej Umowy wynosił będzie </w:t>
      </w:r>
      <w:r w:rsidRPr="00F112B9">
        <w:rPr>
          <w:b/>
          <w:iCs/>
          <w:color w:val="auto"/>
          <w:sz w:val="22"/>
          <w:szCs w:val="22"/>
        </w:rPr>
        <w:t>30</w:t>
      </w:r>
      <w:r w:rsidRPr="00F112B9">
        <w:rPr>
          <w:iCs/>
          <w:color w:val="auto"/>
          <w:sz w:val="22"/>
          <w:szCs w:val="22"/>
        </w:rPr>
        <w:t xml:space="preserve"> dni od daty doręczenia faktury Zamawiającemu wystawionej na podstawie dokumentu odbioru przedmiotu zamówienia. </w:t>
      </w:r>
      <w:r w:rsidRPr="00F112B9">
        <w:rPr>
          <w:sz w:val="22"/>
          <w:szCs w:val="22"/>
        </w:rPr>
        <w:t xml:space="preserve">Wykonawca składa oświadczenie o posiadaniu statusu </w:t>
      </w:r>
      <w:proofErr w:type="spellStart"/>
      <w:r w:rsidRPr="00F112B9">
        <w:rPr>
          <w:sz w:val="22"/>
          <w:szCs w:val="22"/>
        </w:rPr>
        <w:t>mikroprzedsiębiorcy</w:t>
      </w:r>
      <w:proofErr w:type="spellEnd"/>
      <w:r w:rsidRPr="00F112B9">
        <w:rPr>
          <w:sz w:val="22"/>
          <w:szCs w:val="22"/>
        </w:rPr>
        <w:t>, małego przedsiębiorcy, średniego przedsiębiorcy, dużego przedsiębiorcy, które stanowi załącznik nr 4 do Umowy.</w:t>
      </w:r>
    </w:p>
    <w:p w14:paraId="63B1DBD1" w14:textId="1AEACA8B" w:rsidR="0069598A" w:rsidRPr="00F112B9" w:rsidRDefault="0069598A" w:rsidP="00401707">
      <w:pPr>
        <w:pStyle w:val="Default"/>
        <w:numPr>
          <w:ilvl w:val="0"/>
          <w:numId w:val="61"/>
        </w:numPr>
        <w:tabs>
          <w:tab w:val="clear" w:pos="425"/>
          <w:tab w:val="num" w:pos="284"/>
        </w:tabs>
        <w:ind w:left="284" w:hanging="284"/>
        <w:jc w:val="both"/>
        <w:rPr>
          <w:iCs/>
          <w:color w:val="auto"/>
          <w:sz w:val="22"/>
          <w:szCs w:val="22"/>
        </w:rPr>
      </w:pPr>
      <w:r w:rsidRPr="00F112B9">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F112B9" w:rsidRDefault="0069598A" w:rsidP="00401707">
      <w:pPr>
        <w:pStyle w:val="Default"/>
        <w:numPr>
          <w:ilvl w:val="0"/>
          <w:numId w:val="68"/>
        </w:numPr>
        <w:tabs>
          <w:tab w:val="clear" w:pos="425"/>
          <w:tab w:val="num" w:pos="284"/>
        </w:tabs>
        <w:ind w:left="284" w:hanging="284"/>
        <w:jc w:val="both"/>
        <w:rPr>
          <w:iCs/>
          <w:color w:val="auto"/>
          <w:sz w:val="22"/>
          <w:szCs w:val="22"/>
        </w:rPr>
      </w:pPr>
      <w:r w:rsidRPr="00F112B9">
        <w:rPr>
          <w:color w:val="auto"/>
          <w:sz w:val="22"/>
          <w:szCs w:val="22"/>
        </w:rPr>
        <w:t xml:space="preserve">Podstawą wystawienia faktury jest prawidłowo wykonane świadczenie potwierdzone przez Zamawiającego dokumentem odbioru. </w:t>
      </w:r>
    </w:p>
    <w:p w14:paraId="03716CD4" w14:textId="77777777" w:rsidR="0069598A" w:rsidRPr="00F112B9" w:rsidRDefault="0069598A" w:rsidP="00401707">
      <w:pPr>
        <w:pStyle w:val="Tekstpodstawowy"/>
        <w:numPr>
          <w:ilvl w:val="0"/>
          <w:numId w:val="68"/>
        </w:numPr>
        <w:tabs>
          <w:tab w:val="clear" w:pos="425"/>
          <w:tab w:val="num" w:pos="284"/>
          <w:tab w:val="left" w:pos="851"/>
        </w:tabs>
        <w:spacing w:after="0"/>
        <w:ind w:left="284" w:hanging="284"/>
        <w:jc w:val="both"/>
        <w:rPr>
          <w:sz w:val="22"/>
          <w:szCs w:val="22"/>
        </w:rPr>
      </w:pPr>
      <w:r w:rsidRPr="00F112B9">
        <w:rPr>
          <w:sz w:val="22"/>
          <w:szCs w:val="22"/>
        </w:rPr>
        <w:t>Przy zapłacie zobowiązania wynikającego z umowy, Zamawiający zastrzega sobie prawo wskazania tytułu płatności (numeru faktury).</w:t>
      </w:r>
    </w:p>
    <w:p w14:paraId="3168B0BF" w14:textId="77777777" w:rsidR="0069598A" w:rsidRPr="00F112B9" w:rsidRDefault="0069598A" w:rsidP="00401707">
      <w:pPr>
        <w:pStyle w:val="Tekstpodstawowy"/>
        <w:numPr>
          <w:ilvl w:val="0"/>
          <w:numId w:val="68"/>
        </w:numPr>
        <w:tabs>
          <w:tab w:val="clear" w:pos="425"/>
          <w:tab w:val="num" w:pos="284"/>
          <w:tab w:val="left" w:pos="851"/>
        </w:tabs>
        <w:spacing w:after="0"/>
        <w:ind w:left="284" w:hanging="284"/>
        <w:jc w:val="both"/>
        <w:rPr>
          <w:sz w:val="22"/>
          <w:szCs w:val="22"/>
        </w:rPr>
      </w:pPr>
      <w:r w:rsidRPr="00F112B9">
        <w:rPr>
          <w:sz w:val="22"/>
          <w:szCs w:val="22"/>
        </w:rPr>
        <w:t>Przy zapłacie zobowiązania w formie przelewu bankowego, Strony ustalają jako termin zapłaty, datę obciążenia rachunku bankowego Zamawiającego.</w:t>
      </w:r>
    </w:p>
    <w:p w14:paraId="18515DEA" w14:textId="77777777" w:rsidR="0069598A" w:rsidRPr="00F112B9" w:rsidRDefault="0069598A" w:rsidP="00401707">
      <w:pPr>
        <w:pStyle w:val="Tekstpodstawowy"/>
        <w:numPr>
          <w:ilvl w:val="0"/>
          <w:numId w:val="68"/>
        </w:numPr>
        <w:tabs>
          <w:tab w:val="clear" w:pos="425"/>
          <w:tab w:val="num" w:pos="284"/>
          <w:tab w:val="left" w:pos="851"/>
        </w:tabs>
        <w:spacing w:after="0"/>
        <w:ind w:left="284" w:hanging="284"/>
        <w:jc w:val="both"/>
        <w:rPr>
          <w:sz w:val="22"/>
          <w:szCs w:val="22"/>
        </w:rPr>
      </w:pPr>
      <w:r w:rsidRPr="00F112B9">
        <w:rPr>
          <w:sz w:val="22"/>
          <w:szCs w:val="22"/>
        </w:rPr>
        <w:t>Numer rachunku bankowego Wykonawcy będzie wskazywany każdorazowo tylko i wyłącznie na fakturach.</w:t>
      </w:r>
    </w:p>
    <w:p w14:paraId="048C9B46" w14:textId="77777777" w:rsidR="0069598A" w:rsidRPr="00F112B9" w:rsidRDefault="0069598A" w:rsidP="00401707">
      <w:pPr>
        <w:pStyle w:val="Tekstpodstawowy"/>
        <w:numPr>
          <w:ilvl w:val="0"/>
          <w:numId w:val="68"/>
        </w:numPr>
        <w:tabs>
          <w:tab w:val="clear" w:pos="425"/>
          <w:tab w:val="num" w:pos="284"/>
          <w:tab w:val="left" w:pos="851"/>
        </w:tabs>
        <w:spacing w:after="0"/>
        <w:ind w:left="284" w:hanging="284"/>
        <w:jc w:val="both"/>
        <w:rPr>
          <w:sz w:val="22"/>
          <w:szCs w:val="22"/>
        </w:rPr>
      </w:pPr>
      <w:r w:rsidRPr="00F112B9">
        <w:rPr>
          <w:sz w:val="22"/>
          <w:szCs w:val="22"/>
        </w:rPr>
        <w:t>W przypadku opóźnień w płatnościach kwestia regulowania ewentualnych odsetek będzie przedmiotem odrębnych negocjacji.</w:t>
      </w:r>
    </w:p>
    <w:p w14:paraId="212D87ED" w14:textId="77777777" w:rsidR="0069598A" w:rsidRPr="00F112B9" w:rsidRDefault="0069598A" w:rsidP="00401707">
      <w:pPr>
        <w:pStyle w:val="Tekstpodstawowy"/>
        <w:numPr>
          <w:ilvl w:val="0"/>
          <w:numId w:val="68"/>
        </w:numPr>
        <w:tabs>
          <w:tab w:val="clear" w:pos="425"/>
          <w:tab w:val="num" w:pos="284"/>
          <w:tab w:val="left" w:pos="851"/>
        </w:tabs>
        <w:spacing w:after="0"/>
        <w:ind w:left="284" w:hanging="284"/>
        <w:jc w:val="both"/>
        <w:rPr>
          <w:sz w:val="22"/>
          <w:szCs w:val="22"/>
        </w:rPr>
      </w:pPr>
      <w:r w:rsidRPr="00F112B9">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F112B9" w:rsidRDefault="0069598A" w:rsidP="00401707">
      <w:pPr>
        <w:numPr>
          <w:ilvl w:val="0"/>
          <w:numId w:val="68"/>
        </w:numPr>
        <w:tabs>
          <w:tab w:val="clear" w:pos="425"/>
          <w:tab w:val="num" w:pos="284"/>
        </w:tabs>
        <w:ind w:left="426" w:hanging="426"/>
        <w:rPr>
          <w:b/>
          <w:sz w:val="22"/>
          <w:szCs w:val="22"/>
        </w:rPr>
      </w:pPr>
      <w:r w:rsidRPr="00F112B9">
        <w:rPr>
          <w:sz w:val="22"/>
          <w:szCs w:val="22"/>
        </w:rPr>
        <w:t>Wyklucza się stosowanie zaliczek i przedpłat.</w:t>
      </w:r>
    </w:p>
    <w:p w14:paraId="07828456" w14:textId="4473AD7D" w:rsidR="0069598A" w:rsidRPr="00F112B9" w:rsidRDefault="0069598A" w:rsidP="00401707">
      <w:pPr>
        <w:numPr>
          <w:ilvl w:val="0"/>
          <w:numId w:val="68"/>
        </w:numPr>
        <w:tabs>
          <w:tab w:val="clear" w:pos="425"/>
          <w:tab w:val="num" w:pos="284"/>
        </w:tabs>
        <w:ind w:left="284" w:hanging="284"/>
        <w:jc w:val="both"/>
        <w:rPr>
          <w:sz w:val="22"/>
          <w:szCs w:val="22"/>
        </w:rPr>
      </w:pPr>
      <w:r w:rsidRPr="00F112B9">
        <w:rPr>
          <w:sz w:val="22"/>
          <w:szCs w:val="22"/>
        </w:rPr>
        <w:t xml:space="preserve">Faktury za realizację przedmiotu Umowy Wykonawca wystawiać będzie Zamawiającemu </w:t>
      </w:r>
      <w:r w:rsidR="000045F6" w:rsidRPr="00F112B9">
        <w:rPr>
          <w:sz w:val="22"/>
          <w:szCs w:val="22"/>
        </w:rPr>
        <w:t xml:space="preserve">                         </w:t>
      </w:r>
      <w:r w:rsidRPr="00F112B9">
        <w:rPr>
          <w:sz w:val="22"/>
          <w:szCs w:val="22"/>
        </w:rPr>
        <w:t>w terminie wynikającym z obowiązujących przepisów prawa. W przypadku, gdy Wykonawcą jest konsorcjum, faktury będą wystawiane indywidualnie przez każdego z członków konsorcjum</w:t>
      </w:r>
      <w:r w:rsidRPr="00F112B9">
        <w:rPr>
          <w:iCs/>
          <w:sz w:val="22"/>
          <w:szCs w:val="22"/>
        </w:rPr>
        <w:t xml:space="preserve">, </w:t>
      </w:r>
      <w:r w:rsidR="000045F6" w:rsidRPr="00F112B9">
        <w:rPr>
          <w:iCs/>
          <w:sz w:val="22"/>
          <w:szCs w:val="22"/>
        </w:rPr>
        <w:t xml:space="preserve">                       </w:t>
      </w:r>
      <w:r w:rsidRPr="00F112B9">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24D36017" w:rsidR="0069598A" w:rsidRPr="00F112B9" w:rsidRDefault="0069598A" w:rsidP="00401707">
      <w:pPr>
        <w:numPr>
          <w:ilvl w:val="0"/>
          <w:numId w:val="68"/>
        </w:numPr>
        <w:tabs>
          <w:tab w:val="clear" w:pos="425"/>
          <w:tab w:val="num" w:pos="284"/>
        </w:tabs>
        <w:ind w:left="284" w:hanging="284"/>
        <w:jc w:val="both"/>
        <w:rPr>
          <w:sz w:val="22"/>
          <w:szCs w:val="22"/>
        </w:rPr>
      </w:pPr>
      <w:r w:rsidRPr="00F112B9">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0045F6" w:rsidRPr="00F112B9">
        <w:rPr>
          <w:sz w:val="22"/>
          <w:szCs w:val="22"/>
        </w:rPr>
        <w:t xml:space="preserve">                              </w:t>
      </w:r>
      <w:r w:rsidRPr="00F112B9">
        <w:rPr>
          <w:sz w:val="22"/>
          <w:szCs w:val="22"/>
        </w:rPr>
        <w:t>w transakcjach handlowych (tekst jedn. Dz. U. z 202</w:t>
      </w:r>
      <w:r w:rsidR="004B366D" w:rsidRPr="00F112B9">
        <w:rPr>
          <w:sz w:val="22"/>
          <w:szCs w:val="22"/>
        </w:rPr>
        <w:t>3</w:t>
      </w:r>
      <w:r w:rsidRPr="00F112B9">
        <w:rPr>
          <w:sz w:val="22"/>
          <w:szCs w:val="22"/>
        </w:rPr>
        <w:t xml:space="preserve"> r., poz. </w:t>
      </w:r>
      <w:r w:rsidR="00632415" w:rsidRPr="00F112B9">
        <w:rPr>
          <w:sz w:val="22"/>
          <w:szCs w:val="22"/>
        </w:rPr>
        <w:t>1790</w:t>
      </w:r>
      <w:r w:rsidRPr="00F112B9">
        <w:rPr>
          <w:sz w:val="22"/>
          <w:szCs w:val="22"/>
        </w:rPr>
        <w:t>)</w:t>
      </w:r>
      <w:r w:rsidR="00632415" w:rsidRPr="00F112B9">
        <w:rPr>
          <w:sz w:val="22"/>
          <w:szCs w:val="22"/>
        </w:rPr>
        <w:t xml:space="preserve">. </w:t>
      </w:r>
    </w:p>
    <w:p w14:paraId="7B2A1795" w14:textId="77777777" w:rsidR="0069598A" w:rsidRPr="00F112B9" w:rsidRDefault="0069598A" w:rsidP="0069598A">
      <w:pPr>
        <w:jc w:val="center"/>
        <w:rPr>
          <w:b/>
          <w:sz w:val="22"/>
          <w:szCs w:val="22"/>
        </w:rPr>
      </w:pPr>
    </w:p>
    <w:p w14:paraId="18D7B5C7" w14:textId="77777777" w:rsidR="0069598A" w:rsidRPr="00F112B9" w:rsidRDefault="0069598A" w:rsidP="0069598A">
      <w:pPr>
        <w:jc w:val="center"/>
        <w:rPr>
          <w:b/>
          <w:sz w:val="22"/>
          <w:szCs w:val="22"/>
        </w:rPr>
      </w:pPr>
      <w:r w:rsidRPr="00F112B9">
        <w:rPr>
          <w:b/>
          <w:sz w:val="22"/>
          <w:szCs w:val="22"/>
        </w:rPr>
        <w:t>§4</w:t>
      </w:r>
    </w:p>
    <w:p w14:paraId="26655681" w14:textId="77777777" w:rsidR="0069598A" w:rsidRPr="00F112B9" w:rsidRDefault="0069598A" w:rsidP="0069598A">
      <w:pPr>
        <w:jc w:val="center"/>
        <w:rPr>
          <w:b/>
          <w:sz w:val="22"/>
          <w:szCs w:val="22"/>
        </w:rPr>
      </w:pPr>
      <w:r w:rsidRPr="00F112B9">
        <w:rPr>
          <w:b/>
          <w:sz w:val="22"/>
          <w:szCs w:val="22"/>
        </w:rPr>
        <w:t>REALIZACJA PRZEDMIOTU UMOWY</w:t>
      </w:r>
    </w:p>
    <w:p w14:paraId="18B46A15" w14:textId="77777777" w:rsidR="0069598A" w:rsidRPr="00F112B9" w:rsidRDefault="0069598A" w:rsidP="00401707">
      <w:pPr>
        <w:numPr>
          <w:ilvl w:val="0"/>
          <w:numId w:val="59"/>
        </w:numPr>
        <w:ind w:left="284" w:hanging="284"/>
        <w:jc w:val="both"/>
        <w:rPr>
          <w:sz w:val="22"/>
          <w:szCs w:val="22"/>
        </w:rPr>
      </w:pPr>
      <w:r w:rsidRPr="00F112B9">
        <w:rPr>
          <w:sz w:val="22"/>
          <w:szCs w:val="22"/>
        </w:rPr>
        <w:t xml:space="preserve">Do realizacji niniejszej umowy zastosowanie mają – w zakresie w jakim nie są zmieniane lub uchylane niniejszą umową – </w:t>
      </w:r>
      <w:r w:rsidRPr="00F112B9">
        <w:rPr>
          <w:b/>
          <w:sz w:val="22"/>
          <w:szCs w:val="22"/>
        </w:rPr>
        <w:t xml:space="preserve">Ogólne Warunki Zakupu i Realizacji Dostaw materiałów, </w:t>
      </w:r>
      <w:r w:rsidRPr="00F112B9">
        <w:rPr>
          <w:b/>
          <w:sz w:val="22"/>
          <w:szCs w:val="22"/>
        </w:rPr>
        <w:lastRenderedPageBreak/>
        <w:t>wyrobów i części zamiennych maszyn i urządzeń dla Oddziałów Polskiej Grupy Górniczej S.A., stanowiące integralną część niniejszej umowy (Załącznik Nr 3</w:t>
      </w:r>
      <w:r w:rsidRPr="00F112B9">
        <w:rPr>
          <w:sz w:val="22"/>
          <w:szCs w:val="22"/>
        </w:rPr>
        <w:t xml:space="preserve"> do umowy).</w:t>
      </w:r>
    </w:p>
    <w:p w14:paraId="5C566B96" w14:textId="77777777" w:rsidR="0069598A" w:rsidRPr="00F112B9" w:rsidRDefault="0069598A" w:rsidP="00401707">
      <w:pPr>
        <w:numPr>
          <w:ilvl w:val="0"/>
          <w:numId w:val="59"/>
        </w:numPr>
        <w:ind w:left="284" w:hanging="284"/>
        <w:jc w:val="both"/>
        <w:rPr>
          <w:sz w:val="22"/>
          <w:szCs w:val="22"/>
        </w:rPr>
      </w:pPr>
      <w:r w:rsidRPr="00F112B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F112B9">
        <w:rPr>
          <w:b/>
          <w:sz w:val="22"/>
          <w:szCs w:val="22"/>
        </w:rPr>
        <w:t>co jest równoznaczne z dostarczeniem zamówienia</w:t>
      </w:r>
      <w:r w:rsidRPr="00F112B9">
        <w:rPr>
          <w:sz w:val="22"/>
          <w:szCs w:val="22"/>
        </w:rPr>
        <w:t>.</w:t>
      </w:r>
    </w:p>
    <w:p w14:paraId="7A6A5007" w14:textId="77777777" w:rsidR="0069598A" w:rsidRPr="00F112B9" w:rsidRDefault="0069598A" w:rsidP="0069598A">
      <w:pPr>
        <w:ind w:left="284" w:hanging="284"/>
        <w:jc w:val="both"/>
        <w:rPr>
          <w:sz w:val="22"/>
          <w:szCs w:val="22"/>
        </w:rPr>
      </w:pPr>
      <w:r w:rsidRPr="00F112B9">
        <w:rPr>
          <w:sz w:val="22"/>
          <w:szCs w:val="22"/>
        </w:rPr>
        <w:tab/>
        <w:t xml:space="preserve">Operacja ta połączona jest z automatycznym wysyłaniem Wykonawcy informacji o opublikowaniu zamówienia na adres poczty elektronicznej Wykonawcy wskazany w </w:t>
      </w:r>
      <w:r w:rsidRPr="00F112B9">
        <w:rPr>
          <w:b/>
          <w:sz w:val="22"/>
          <w:szCs w:val="22"/>
        </w:rPr>
        <w:t>Załączniku Nr 2 pkt 6</w:t>
      </w:r>
      <w:r w:rsidRPr="00F112B9">
        <w:rPr>
          <w:sz w:val="22"/>
          <w:szCs w:val="22"/>
        </w:rPr>
        <w:t xml:space="preserve"> do umowy. </w:t>
      </w:r>
    </w:p>
    <w:p w14:paraId="5B8D0405" w14:textId="77777777" w:rsidR="0069598A" w:rsidRPr="00F112B9" w:rsidRDefault="0069598A" w:rsidP="0069598A">
      <w:pPr>
        <w:ind w:left="284" w:hanging="284"/>
        <w:jc w:val="both"/>
        <w:rPr>
          <w:sz w:val="22"/>
          <w:szCs w:val="22"/>
        </w:rPr>
      </w:pPr>
      <w:r w:rsidRPr="00F112B9">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F112B9" w:rsidRDefault="0069598A" w:rsidP="00401707">
      <w:pPr>
        <w:numPr>
          <w:ilvl w:val="0"/>
          <w:numId w:val="59"/>
        </w:numPr>
        <w:ind w:left="284" w:hanging="284"/>
        <w:jc w:val="both"/>
        <w:rPr>
          <w:sz w:val="22"/>
          <w:szCs w:val="22"/>
        </w:rPr>
      </w:pPr>
      <w:r w:rsidRPr="00F112B9">
        <w:rPr>
          <w:sz w:val="22"/>
          <w:szCs w:val="22"/>
        </w:rPr>
        <w:t>Wykonawca nie może dochodzić roszczeń odszkodowawczych, kiedy suma zamówień będzie niższa od wartości określonej w §3 ust. 1 punkt 1).</w:t>
      </w:r>
    </w:p>
    <w:p w14:paraId="6C9881CA" w14:textId="77777777" w:rsidR="0069598A" w:rsidRPr="00F112B9" w:rsidRDefault="0069598A" w:rsidP="00401707">
      <w:pPr>
        <w:numPr>
          <w:ilvl w:val="0"/>
          <w:numId w:val="59"/>
        </w:numPr>
        <w:ind w:left="284" w:hanging="284"/>
        <w:jc w:val="both"/>
        <w:rPr>
          <w:sz w:val="22"/>
          <w:szCs w:val="22"/>
        </w:rPr>
      </w:pPr>
      <w:r w:rsidRPr="00F112B9">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F112B9" w:rsidRDefault="0069598A" w:rsidP="00401707">
      <w:pPr>
        <w:numPr>
          <w:ilvl w:val="0"/>
          <w:numId w:val="59"/>
        </w:numPr>
        <w:ind w:left="284" w:hanging="284"/>
        <w:jc w:val="both"/>
        <w:rPr>
          <w:sz w:val="22"/>
          <w:szCs w:val="22"/>
        </w:rPr>
      </w:pPr>
      <w:r w:rsidRPr="00F112B9">
        <w:rPr>
          <w:sz w:val="22"/>
          <w:szCs w:val="22"/>
        </w:rPr>
        <w:t>W przypadku, gdy kilka podmiotów składa ofertę wspólną Wykonawcy ponoszą solidarną odpowiedzialność za wykonanie umowy.</w:t>
      </w:r>
    </w:p>
    <w:p w14:paraId="7C705023" w14:textId="77777777" w:rsidR="0069598A" w:rsidRPr="00F112B9" w:rsidRDefault="0069598A" w:rsidP="0069598A">
      <w:pPr>
        <w:pStyle w:val="Akapitzlist"/>
        <w:ind w:left="360"/>
        <w:jc w:val="both"/>
        <w:rPr>
          <w:i/>
        </w:rPr>
      </w:pPr>
    </w:p>
    <w:p w14:paraId="7BBF4DF1" w14:textId="77777777" w:rsidR="0069598A" w:rsidRPr="00F112B9" w:rsidRDefault="0069598A" w:rsidP="0069598A">
      <w:pPr>
        <w:jc w:val="center"/>
        <w:rPr>
          <w:b/>
          <w:sz w:val="22"/>
          <w:szCs w:val="22"/>
        </w:rPr>
      </w:pPr>
      <w:r w:rsidRPr="00F112B9">
        <w:rPr>
          <w:b/>
          <w:sz w:val="22"/>
          <w:szCs w:val="22"/>
        </w:rPr>
        <w:t>§5</w:t>
      </w:r>
    </w:p>
    <w:p w14:paraId="751E00DF" w14:textId="77777777" w:rsidR="0069598A" w:rsidRPr="00F112B9" w:rsidRDefault="0069598A" w:rsidP="0069598A">
      <w:pPr>
        <w:jc w:val="center"/>
        <w:rPr>
          <w:b/>
          <w:sz w:val="22"/>
          <w:szCs w:val="22"/>
        </w:rPr>
      </w:pPr>
      <w:r w:rsidRPr="00F112B9">
        <w:rPr>
          <w:b/>
          <w:sz w:val="22"/>
          <w:szCs w:val="22"/>
        </w:rPr>
        <w:t>TERMIN OBOWIĄZYWANIA UMOWY</w:t>
      </w:r>
    </w:p>
    <w:p w14:paraId="1ACBFCA2" w14:textId="77777777" w:rsidR="00356A83" w:rsidRPr="00F112B9" w:rsidRDefault="0069598A" w:rsidP="00401707">
      <w:pPr>
        <w:numPr>
          <w:ilvl w:val="0"/>
          <w:numId w:val="58"/>
        </w:numPr>
        <w:ind w:left="284" w:hanging="284"/>
        <w:jc w:val="both"/>
        <w:rPr>
          <w:sz w:val="22"/>
          <w:szCs w:val="22"/>
        </w:rPr>
      </w:pPr>
      <w:r w:rsidRPr="00F112B9">
        <w:rPr>
          <w:sz w:val="22"/>
          <w:szCs w:val="22"/>
        </w:rPr>
        <w:t>Umowa obowiązuje od dnia zawarcia do dnia ________________ roku</w:t>
      </w:r>
      <w:r w:rsidR="00356A83" w:rsidRPr="00F112B9">
        <w:rPr>
          <w:sz w:val="22"/>
          <w:szCs w:val="22"/>
        </w:rPr>
        <w:t xml:space="preserve"> </w:t>
      </w:r>
      <w:r w:rsidR="00356A83" w:rsidRPr="00F112B9">
        <w:rPr>
          <w:i/>
          <w:iCs/>
          <w:sz w:val="22"/>
          <w:szCs w:val="22"/>
        </w:rPr>
        <w:t>(w przypadku wersji papierowej)</w:t>
      </w:r>
      <w:r w:rsidRPr="00F112B9">
        <w:rPr>
          <w:i/>
          <w:iCs/>
          <w:sz w:val="22"/>
          <w:szCs w:val="22"/>
        </w:rPr>
        <w:t>.</w:t>
      </w:r>
      <w:r w:rsidRPr="00F112B9">
        <w:rPr>
          <w:sz w:val="22"/>
          <w:szCs w:val="22"/>
        </w:rPr>
        <w:t xml:space="preserve"> </w:t>
      </w:r>
    </w:p>
    <w:p w14:paraId="069223A1" w14:textId="2F6D9A7A" w:rsidR="00356A83" w:rsidRPr="00F112B9" w:rsidRDefault="0069598A" w:rsidP="00356A83">
      <w:pPr>
        <w:ind w:left="284"/>
        <w:jc w:val="both"/>
        <w:rPr>
          <w:sz w:val="22"/>
          <w:szCs w:val="22"/>
        </w:rPr>
      </w:pPr>
      <w:r w:rsidRPr="00F112B9">
        <w:rPr>
          <w:sz w:val="22"/>
          <w:szCs w:val="22"/>
        </w:rPr>
        <w:t xml:space="preserve">lub </w:t>
      </w:r>
    </w:p>
    <w:p w14:paraId="1B1461A0" w14:textId="2C5F1936" w:rsidR="0069598A" w:rsidRPr="00F112B9" w:rsidRDefault="0069598A" w:rsidP="00356A83">
      <w:pPr>
        <w:ind w:left="284"/>
        <w:jc w:val="both"/>
        <w:rPr>
          <w:sz w:val="22"/>
          <w:szCs w:val="22"/>
        </w:rPr>
      </w:pPr>
      <w:r w:rsidRPr="00F112B9">
        <w:rPr>
          <w:sz w:val="22"/>
          <w:szCs w:val="22"/>
        </w:rPr>
        <w:t>Umowa obowiązuje od dnia ______________</w:t>
      </w:r>
      <w:r w:rsidR="00356A83" w:rsidRPr="00F112B9">
        <w:rPr>
          <w:sz w:val="22"/>
          <w:szCs w:val="22"/>
        </w:rPr>
        <w:t xml:space="preserve"> roku</w:t>
      </w:r>
      <w:r w:rsidRPr="00F112B9">
        <w:rPr>
          <w:sz w:val="22"/>
          <w:szCs w:val="22"/>
        </w:rPr>
        <w:t xml:space="preserve"> do </w:t>
      </w:r>
      <w:r w:rsidR="00356A83" w:rsidRPr="00F112B9">
        <w:rPr>
          <w:sz w:val="22"/>
          <w:szCs w:val="22"/>
        </w:rPr>
        <w:t xml:space="preserve">dnia ________________ roku </w:t>
      </w:r>
      <w:r w:rsidR="00356A83" w:rsidRPr="00F112B9">
        <w:rPr>
          <w:i/>
          <w:iCs/>
          <w:sz w:val="22"/>
          <w:szCs w:val="22"/>
        </w:rPr>
        <w:t>(w przypadku wersji elektronicznej).</w:t>
      </w:r>
    </w:p>
    <w:p w14:paraId="77F1FF47" w14:textId="77777777" w:rsidR="0069598A" w:rsidRPr="00F112B9" w:rsidRDefault="0069598A" w:rsidP="00401707">
      <w:pPr>
        <w:numPr>
          <w:ilvl w:val="0"/>
          <w:numId w:val="58"/>
        </w:numPr>
        <w:ind w:left="284" w:hanging="284"/>
        <w:jc w:val="both"/>
        <w:rPr>
          <w:i/>
          <w:color w:val="FF0000"/>
          <w:sz w:val="22"/>
          <w:szCs w:val="22"/>
        </w:rPr>
      </w:pPr>
      <w:r w:rsidRPr="00F112B9">
        <w:rPr>
          <w:sz w:val="22"/>
          <w:szCs w:val="22"/>
        </w:rPr>
        <w:t xml:space="preserve">Zamówienie nie może być doręczone później niż w ostatnim dniu obowiązywania umowy. </w:t>
      </w:r>
    </w:p>
    <w:p w14:paraId="19DB43ED" w14:textId="77777777" w:rsidR="0069598A" w:rsidRPr="00F112B9" w:rsidRDefault="0069598A" w:rsidP="0069598A">
      <w:pPr>
        <w:ind w:left="284"/>
        <w:jc w:val="both"/>
        <w:rPr>
          <w:i/>
          <w:color w:val="FF0000"/>
          <w:sz w:val="22"/>
          <w:szCs w:val="22"/>
        </w:rPr>
      </w:pPr>
      <w:r w:rsidRPr="00F112B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F112B9">
        <w:rPr>
          <w:sz w:val="22"/>
          <w:szCs w:val="22"/>
        </w:rPr>
        <w:br/>
        <w:t>o opublikowaniu zamówienia w „Portalu Dostawcy”.</w:t>
      </w:r>
    </w:p>
    <w:p w14:paraId="0BC99BC4" w14:textId="77777777" w:rsidR="0069598A" w:rsidRPr="00F112B9" w:rsidRDefault="0069598A" w:rsidP="0069598A">
      <w:pPr>
        <w:jc w:val="center"/>
        <w:rPr>
          <w:b/>
          <w:sz w:val="22"/>
          <w:szCs w:val="22"/>
        </w:rPr>
      </w:pPr>
    </w:p>
    <w:p w14:paraId="50695850" w14:textId="77777777" w:rsidR="0069598A" w:rsidRPr="00F112B9" w:rsidRDefault="0069598A" w:rsidP="0069598A">
      <w:pPr>
        <w:jc w:val="center"/>
        <w:rPr>
          <w:b/>
          <w:sz w:val="22"/>
          <w:szCs w:val="22"/>
        </w:rPr>
      </w:pPr>
      <w:r w:rsidRPr="00F112B9">
        <w:rPr>
          <w:b/>
          <w:sz w:val="22"/>
          <w:szCs w:val="22"/>
        </w:rPr>
        <w:t>§6</w:t>
      </w:r>
    </w:p>
    <w:p w14:paraId="746DD20C" w14:textId="77777777" w:rsidR="0069598A" w:rsidRPr="00F112B9" w:rsidRDefault="0069598A" w:rsidP="0069598A">
      <w:pPr>
        <w:jc w:val="center"/>
        <w:rPr>
          <w:b/>
          <w:sz w:val="22"/>
          <w:szCs w:val="22"/>
        </w:rPr>
      </w:pPr>
      <w:r w:rsidRPr="00F112B9">
        <w:rPr>
          <w:b/>
          <w:sz w:val="22"/>
          <w:szCs w:val="22"/>
        </w:rPr>
        <w:t>ROZWIĄZANIE, ODSTĄPIENIE, WYPOWIEDZENIE LUB ZMIANA UMOWY.</w:t>
      </w:r>
    </w:p>
    <w:p w14:paraId="34200029" w14:textId="77777777" w:rsidR="0069598A" w:rsidRPr="00F112B9" w:rsidRDefault="0069598A" w:rsidP="00401707">
      <w:pPr>
        <w:numPr>
          <w:ilvl w:val="0"/>
          <w:numId w:val="57"/>
        </w:numPr>
        <w:tabs>
          <w:tab w:val="clear" w:pos="786"/>
          <w:tab w:val="num" w:pos="284"/>
        </w:tabs>
        <w:ind w:left="360"/>
        <w:jc w:val="both"/>
        <w:rPr>
          <w:sz w:val="22"/>
          <w:szCs w:val="22"/>
        </w:rPr>
      </w:pPr>
      <w:r w:rsidRPr="00F112B9">
        <w:rPr>
          <w:sz w:val="22"/>
          <w:szCs w:val="22"/>
        </w:rPr>
        <w:t>Rozwiązanie umowy może nastąpić:</w:t>
      </w:r>
    </w:p>
    <w:p w14:paraId="4AB2EAA7" w14:textId="77777777" w:rsidR="0069598A" w:rsidRPr="00F112B9" w:rsidRDefault="0069598A" w:rsidP="00401707">
      <w:pPr>
        <w:numPr>
          <w:ilvl w:val="0"/>
          <w:numId w:val="60"/>
        </w:numPr>
        <w:ind w:hanging="436"/>
        <w:jc w:val="both"/>
        <w:rPr>
          <w:sz w:val="22"/>
          <w:szCs w:val="22"/>
        </w:rPr>
      </w:pPr>
      <w:r w:rsidRPr="00F112B9">
        <w:rPr>
          <w:sz w:val="22"/>
          <w:szCs w:val="22"/>
        </w:rPr>
        <w:t>w każdym czasie na mocy porozumienia stron,</w:t>
      </w:r>
    </w:p>
    <w:p w14:paraId="4CE0E6A1" w14:textId="77777777" w:rsidR="0069598A" w:rsidRPr="00F112B9" w:rsidRDefault="0069598A" w:rsidP="00401707">
      <w:pPr>
        <w:numPr>
          <w:ilvl w:val="0"/>
          <w:numId w:val="60"/>
        </w:numPr>
        <w:ind w:hanging="436"/>
        <w:jc w:val="both"/>
        <w:rPr>
          <w:sz w:val="22"/>
          <w:szCs w:val="22"/>
        </w:rPr>
      </w:pPr>
      <w:r w:rsidRPr="00F112B9">
        <w:rPr>
          <w:sz w:val="22"/>
          <w:szCs w:val="22"/>
        </w:rPr>
        <w:t>za jednomiesięcznym wypowiedzeniem złożonym przez Zamawiającego.</w:t>
      </w:r>
    </w:p>
    <w:p w14:paraId="6AFC7FC8"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W przypadku rozwiązania umowy, Wykonawcy przysługuje wynagrodzenie należne mu z tytułu wykonania części umowy.</w:t>
      </w:r>
    </w:p>
    <w:p w14:paraId="73BF1EEE"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 xml:space="preserve">Zamawiającemu przysługuje prawo </w:t>
      </w:r>
      <w:r w:rsidRPr="00F112B9">
        <w:rPr>
          <w:b/>
          <w:sz w:val="22"/>
          <w:szCs w:val="22"/>
        </w:rPr>
        <w:t>odstąpienia od umowy</w:t>
      </w:r>
      <w:r w:rsidRPr="00F112B9">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 xml:space="preserve">Zamawiający zastrzega sobie prawo do jednostronnego </w:t>
      </w:r>
      <w:r w:rsidRPr="00F112B9">
        <w:rPr>
          <w:b/>
          <w:sz w:val="22"/>
          <w:szCs w:val="22"/>
        </w:rPr>
        <w:t>odstąpienia</w:t>
      </w:r>
      <w:r w:rsidRPr="00F112B9">
        <w:rPr>
          <w:sz w:val="22"/>
          <w:szCs w:val="22"/>
        </w:rPr>
        <w:t xml:space="preserve"> od umowy </w:t>
      </w:r>
      <w:r w:rsidRPr="00F112B9">
        <w:rPr>
          <w:i/>
          <w:sz w:val="22"/>
          <w:szCs w:val="22"/>
        </w:rPr>
        <w:t>ex nunc</w:t>
      </w:r>
      <w:r w:rsidRPr="00F112B9">
        <w:rPr>
          <w:sz w:val="22"/>
          <w:szCs w:val="22"/>
        </w:rPr>
        <w:t xml:space="preserve"> (od teraz) w przypadku:</w:t>
      </w:r>
    </w:p>
    <w:p w14:paraId="343C5F15" w14:textId="77777777" w:rsidR="0069598A" w:rsidRPr="00F112B9" w:rsidRDefault="0069598A" w:rsidP="00401707">
      <w:pPr>
        <w:numPr>
          <w:ilvl w:val="0"/>
          <w:numId w:val="63"/>
        </w:numPr>
        <w:ind w:left="709"/>
        <w:jc w:val="both"/>
        <w:rPr>
          <w:sz w:val="22"/>
          <w:szCs w:val="22"/>
        </w:rPr>
      </w:pPr>
      <w:r w:rsidRPr="00F112B9">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lastRenderedPageBreak/>
        <w:t xml:space="preserve">Zamawiającemu przysługuje prawo </w:t>
      </w:r>
      <w:r w:rsidRPr="00F112B9">
        <w:rPr>
          <w:b/>
          <w:sz w:val="22"/>
          <w:szCs w:val="22"/>
        </w:rPr>
        <w:t>wypowiedzenia</w:t>
      </w:r>
      <w:r w:rsidRPr="00F112B9">
        <w:rPr>
          <w:sz w:val="22"/>
          <w:szCs w:val="22"/>
        </w:rPr>
        <w:t xml:space="preserve"> umowy ex nunc (od teraz) z zachowaniem okresu wypowiedzenia wynoszącego nie mniej niż 30 dni i nie więcej niż 90 dni, określonego </w:t>
      </w:r>
      <w:r w:rsidRPr="00F112B9">
        <w:rPr>
          <w:sz w:val="22"/>
          <w:szCs w:val="22"/>
        </w:rPr>
        <w:br/>
        <w:t>w odrębnym oświadczeniu, w przypadku:</w:t>
      </w:r>
    </w:p>
    <w:p w14:paraId="44F3570B" w14:textId="77777777" w:rsidR="0069598A" w:rsidRPr="00F112B9" w:rsidRDefault="0069598A" w:rsidP="00401707">
      <w:pPr>
        <w:numPr>
          <w:ilvl w:val="0"/>
          <w:numId w:val="64"/>
        </w:numPr>
        <w:ind w:left="709" w:hanging="425"/>
        <w:jc w:val="both"/>
        <w:rPr>
          <w:sz w:val="22"/>
          <w:szCs w:val="22"/>
        </w:rPr>
      </w:pPr>
      <w:r w:rsidRPr="00F112B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F112B9" w:rsidRDefault="0069598A" w:rsidP="00401707">
      <w:pPr>
        <w:numPr>
          <w:ilvl w:val="0"/>
          <w:numId w:val="64"/>
        </w:numPr>
        <w:ind w:left="709" w:hanging="425"/>
        <w:jc w:val="both"/>
        <w:rPr>
          <w:sz w:val="22"/>
          <w:szCs w:val="22"/>
        </w:rPr>
      </w:pPr>
      <w:r w:rsidRPr="00F112B9">
        <w:rPr>
          <w:sz w:val="22"/>
          <w:szCs w:val="22"/>
        </w:rPr>
        <w:t>zmian w strukturze organizacyjnej Zamawiającego, skutkującej tym że świadczenie objęte umową nie może być zrealizowane</w:t>
      </w:r>
    </w:p>
    <w:p w14:paraId="4A1F4F35" w14:textId="77777777" w:rsidR="0069598A" w:rsidRPr="00F112B9" w:rsidRDefault="0069598A" w:rsidP="00401707">
      <w:pPr>
        <w:numPr>
          <w:ilvl w:val="0"/>
          <w:numId w:val="64"/>
        </w:numPr>
        <w:ind w:left="709" w:hanging="425"/>
        <w:jc w:val="both"/>
        <w:rPr>
          <w:sz w:val="22"/>
          <w:szCs w:val="22"/>
        </w:rPr>
      </w:pPr>
      <w:r w:rsidRPr="00F112B9">
        <w:rPr>
          <w:sz w:val="22"/>
          <w:szCs w:val="22"/>
        </w:rPr>
        <w:t xml:space="preserve">niewykonywania lub nienależytego wykonywania zamówienia z przyczyn leżących po stronie wykonawcy, przy czym za: </w:t>
      </w:r>
    </w:p>
    <w:p w14:paraId="2E2E77A7" w14:textId="77777777" w:rsidR="0069598A" w:rsidRPr="00F112B9" w:rsidRDefault="0069598A" w:rsidP="00401707">
      <w:pPr>
        <w:numPr>
          <w:ilvl w:val="0"/>
          <w:numId w:val="65"/>
        </w:numPr>
        <w:ind w:left="1134"/>
        <w:contextualSpacing/>
        <w:jc w:val="both"/>
        <w:rPr>
          <w:sz w:val="22"/>
          <w:szCs w:val="22"/>
        </w:rPr>
      </w:pPr>
      <w:r w:rsidRPr="00F112B9">
        <w:rPr>
          <w:sz w:val="22"/>
          <w:szCs w:val="22"/>
        </w:rPr>
        <w:t>niewykonywanie zamówienia rozumie się wielokrotne uchylanie się przez Wykonawcę od realizacji umowy w całości lub w części</w:t>
      </w:r>
    </w:p>
    <w:p w14:paraId="47B0FB83" w14:textId="77777777" w:rsidR="0069598A" w:rsidRPr="00F112B9" w:rsidRDefault="0069598A" w:rsidP="00401707">
      <w:pPr>
        <w:numPr>
          <w:ilvl w:val="0"/>
          <w:numId w:val="65"/>
        </w:numPr>
        <w:ind w:left="1134"/>
        <w:contextualSpacing/>
        <w:jc w:val="both"/>
        <w:rPr>
          <w:sz w:val="22"/>
          <w:szCs w:val="22"/>
        </w:rPr>
      </w:pPr>
      <w:r w:rsidRPr="00F112B9">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 xml:space="preserve">Strony przewidują możliwość zmiany postanowień umowy, gdy nastąpi zmiana w wysokościach </w:t>
      </w:r>
      <w:r w:rsidRPr="00F112B9">
        <w:rPr>
          <w:sz w:val="22"/>
          <w:szCs w:val="22"/>
        </w:rPr>
        <w:br/>
        <w:t xml:space="preserve">i sposobie płatności należności </w:t>
      </w:r>
      <w:proofErr w:type="spellStart"/>
      <w:r w:rsidRPr="00F112B9">
        <w:rPr>
          <w:sz w:val="22"/>
          <w:szCs w:val="22"/>
        </w:rPr>
        <w:t>publiczno</w:t>
      </w:r>
      <w:proofErr w:type="spellEnd"/>
      <w:r w:rsidRPr="00F112B9">
        <w:rPr>
          <w:sz w:val="22"/>
          <w:szCs w:val="22"/>
        </w:rPr>
        <w:t xml:space="preserve"> – prawnych poprzez dostosowanie treści umowy do obowiązujących przepisów.</w:t>
      </w:r>
    </w:p>
    <w:p w14:paraId="01BD80A3"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Strony przewidują możliwość zmiany postanowień umowy w zakresie zmiany przedmiotu zamówienia w przypadku udokumentowania przez Wykonawcę niemożliwości dostaw,</w:t>
      </w:r>
    </w:p>
    <w:p w14:paraId="5DFC8EB5" w14:textId="77777777" w:rsidR="0069598A" w:rsidRPr="00F112B9" w:rsidRDefault="0069598A" w:rsidP="0069598A">
      <w:pPr>
        <w:pStyle w:val="Akapitzlist"/>
        <w:ind w:left="284"/>
        <w:jc w:val="both"/>
        <w:rPr>
          <w:sz w:val="22"/>
          <w:szCs w:val="22"/>
        </w:rPr>
      </w:pPr>
      <w:r w:rsidRPr="00F112B9">
        <w:rPr>
          <w:sz w:val="22"/>
          <w:szCs w:val="22"/>
        </w:rPr>
        <w:t xml:space="preserve">w związku z zaprzestaniem lub wstrzymaniem produkcji, z przyczyn niezależnych od Wykonawcy pod warunkiem, że cena pozostaje bez zmian oraz nowy produkt posiada parametry techniczne </w:t>
      </w:r>
      <w:r w:rsidRPr="00F112B9">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F112B9" w:rsidRDefault="0069598A" w:rsidP="00401707">
      <w:pPr>
        <w:numPr>
          <w:ilvl w:val="0"/>
          <w:numId w:val="57"/>
        </w:numPr>
        <w:tabs>
          <w:tab w:val="clear" w:pos="786"/>
          <w:tab w:val="num" w:pos="284"/>
        </w:tabs>
        <w:ind w:left="284" w:hanging="284"/>
        <w:jc w:val="both"/>
        <w:rPr>
          <w:sz w:val="22"/>
          <w:szCs w:val="22"/>
        </w:rPr>
      </w:pPr>
      <w:r w:rsidRPr="00F112B9">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F112B9" w:rsidRDefault="0069598A" w:rsidP="00401707">
      <w:pPr>
        <w:numPr>
          <w:ilvl w:val="0"/>
          <w:numId w:val="57"/>
        </w:numPr>
        <w:tabs>
          <w:tab w:val="clear" w:pos="786"/>
          <w:tab w:val="num" w:pos="284"/>
        </w:tabs>
        <w:ind w:left="284" w:hanging="426"/>
        <w:jc w:val="both"/>
        <w:rPr>
          <w:sz w:val="22"/>
          <w:szCs w:val="22"/>
        </w:rPr>
      </w:pPr>
      <w:r w:rsidRPr="00F112B9">
        <w:rPr>
          <w:sz w:val="22"/>
          <w:szCs w:val="22"/>
        </w:rPr>
        <w:t xml:space="preserve">Strony przewidują możliwość zmiany umowy poprzez zmniejszenie zakresu rzeczowego </w:t>
      </w:r>
      <w:r w:rsidRPr="00F112B9">
        <w:rPr>
          <w:sz w:val="22"/>
          <w:szCs w:val="22"/>
        </w:rPr>
        <w:br/>
        <w:t xml:space="preserve">i ilościowego zamówienia poprzez jego dostosowanie do aktualnej sytuacji Zamawiającego </w:t>
      </w:r>
      <w:r w:rsidRPr="00F112B9">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F112B9" w:rsidRDefault="0069598A" w:rsidP="0069598A">
      <w:pPr>
        <w:jc w:val="center"/>
        <w:rPr>
          <w:b/>
          <w:sz w:val="22"/>
          <w:szCs w:val="22"/>
        </w:rPr>
      </w:pPr>
    </w:p>
    <w:p w14:paraId="0E81CA14" w14:textId="77777777" w:rsidR="0069598A" w:rsidRPr="00F112B9" w:rsidRDefault="0069598A" w:rsidP="0069598A">
      <w:pPr>
        <w:jc w:val="center"/>
        <w:rPr>
          <w:b/>
          <w:sz w:val="22"/>
          <w:szCs w:val="22"/>
        </w:rPr>
      </w:pPr>
      <w:r w:rsidRPr="00F112B9">
        <w:rPr>
          <w:b/>
          <w:sz w:val="22"/>
          <w:szCs w:val="22"/>
        </w:rPr>
        <w:t>§7</w:t>
      </w:r>
    </w:p>
    <w:p w14:paraId="24322993" w14:textId="77777777" w:rsidR="0069598A" w:rsidRPr="00F112B9" w:rsidRDefault="0069598A" w:rsidP="0069598A">
      <w:pPr>
        <w:jc w:val="center"/>
        <w:rPr>
          <w:b/>
          <w:sz w:val="22"/>
          <w:szCs w:val="22"/>
        </w:rPr>
      </w:pPr>
      <w:r w:rsidRPr="00F112B9">
        <w:rPr>
          <w:b/>
          <w:sz w:val="22"/>
          <w:szCs w:val="22"/>
        </w:rPr>
        <w:t>GWARANCJA</w:t>
      </w:r>
    </w:p>
    <w:p w14:paraId="3371AABE" w14:textId="77777777" w:rsidR="0069598A" w:rsidRPr="00F112B9" w:rsidRDefault="0069598A" w:rsidP="00401707">
      <w:pPr>
        <w:numPr>
          <w:ilvl w:val="0"/>
          <w:numId w:val="32"/>
        </w:numPr>
        <w:ind w:left="284" w:hanging="284"/>
        <w:jc w:val="both"/>
        <w:rPr>
          <w:sz w:val="22"/>
          <w:szCs w:val="22"/>
        </w:rPr>
      </w:pPr>
      <w:r w:rsidRPr="00F112B9">
        <w:rPr>
          <w:sz w:val="22"/>
          <w:szCs w:val="22"/>
        </w:rPr>
        <w:t>Wykonawca udziela gwarancji na przedmiot zamówienia.</w:t>
      </w:r>
    </w:p>
    <w:p w14:paraId="2AB019A9" w14:textId="77777777" w:rsidR="0069598A" w:rsidRPr="00F112B9" w:rsidRDefault="0069598A" w:rsidP="00401707">
      <w:pPr>
        <w:numPr>
          <w:ilvl w:val="0"/>
          <w:numId w:val="32"/>
        </w:numPr>
        <w:ind w:left="284" w:hanging="284"/>
        <w:jc w:val="both"/>
        <w:rPr>
          <w:sz w:val="22"/>
          <w:szCs w:val="22"/>
        </w:rPr>
      </w:pPr>
      <w:r w:rsidRPr="00F112B9">
        <w:rPr>
          <w:sz w:val="22"/>
          <w:szCs w:val="22"/>
        </w:rPr>
        <w:t xml:space="preserve">Okres gwarancji dla przedmiotu zamówienia wynosi: zgodnie z </w:t>
      </w:r>
      <w:r w:rsidRPr="00F112B9">
        <w:rPr>
          <w:b/>
          <w:sz w:val="22"/>
          <w:szCs w:val="22"/>
        </w:rPr>
        <w:t>Załącznikiem Nr 2</w:t>
      </w:r>
      <w:r w:rsidRPr="00F112B9">
        <w:rPr>
          <w:sz w:val="22"/>
          <w:szCs w:val="22"/>
        </w:rPr>
        <w:t xml:space="preserve"> </w:t>
      </w:r>
      <w:r w:rsidRPr="00F112B9">
        <w:rPr>
          <w:b/>
          <w:sz w:val="22"/>
          <w:szCs w:val="22"/>
        </w:rPr>
        <w:t>pkt 4</w:t>
      </w:r>
      <w:r w:rsidRPr="00F112B9">
        <w:rPr>
          <w:sz w:val="22"/>
          <w:szCs w:val="22"/>
        </w:rPr>
        <w:t xml:space="preserve"> do umowy i rozpoczyna się od daty odbioru przedmiotu zamówienia przez magazyn Zamawiającego.</w:t>
      </w:r>
    </w:p>
    <w:p w14:paraId="40D52BAE" w14:textId="77777777" w:rsidR="0069598A" w:rsidRPr="00F112B9" w:rsidRDefault="0069598A" w:rsidP="0069598A">
      <w:pPr>
        <w:jc w:val="center"/>
        <w:rPr>
          <w:b/>
          <w:sz w:val="22"/>
          <w:szCs w:val="22"/>
        </w:rPr>
      </w:pPr>
    </w:p>
    <w:p w14:paraId="4CF99065" w14:textId="77777777" w:rsidR="0069598A" w:rsidRPr="00F112B9" w:rsidRDefault="0069598A" w:rsidP="0069598A">
      <w:pPr>
        <w:jc w:val="center"/>
        <w:rPr>
          <w:b/>
          <w:sz w:val="22"/>
          <w:szCs w:val="22"/>
        </w:rPr>
      </w:pPr>
      <w:r w:rsidRPr="00F112B9">
        <w:rPr>
          <w:b/>
          <w:sz w:val="22"/>
          <w:szCs w:val="22"/>
        </w:rPr>
        <w:t>§8</w:t>
      </w:r>
    </w:p>
    <w:p w14:paraId="1D2558E5" w14:textId="77777777" w:rsidR="0069598A" w:rsidRPr="00F112B9" w:rsidRDefault="0069598A" w:rsidP="0069598A">
      <w:pPr>
        <w:jc w:val="center"/>
        <w:rPr>
          <w:b/>
          <w:sz w:val="22"/>
          <w:szCs w:val="22"/>
        </w:rPr>
      </w:pPr>
      <w:r w:rsidRPr="00F112B9">
        <w:rPr>
          <w:b/>
          <w:sz w:val="22"/>
          <w:szCs w:val="22"/>
        </w:rPr>
        <w:t>OBOWIĄZKI WYKONAWCY</w:t>
      </w:r>
    </w:p>
    <w:p w14:paraId="3CD019BD" w14:textId="77777777" w:rsidR="0069598A" w:rsidRPr="00F112B9" w:rsidRDefault="0069598A" w:rsidP="00401707">
      <w:pPr>
        <w:numPr>
          <w:ilvl w:val="0"/>
          <w:numId w:val="62"/>
        </w:numPr>
        <w:ind w:left="284" w:hanging="284"/>
        <w:jc w:val="both"/>
        <w:rPr>
          <w:sz w:val="22"/>
          <w:szCs w:val="22"/>
        </w:rPr>
      </w:pPr>
      <w:r w:rsidRPr="00F112B9">
        <w:rPr>
          <w:sz w:val="22"/>
          <w:szCs w:val="22"/>
        </w:rPr>
        <w:t xml:space="preserve">Za realizację umowy (w tym reklamację i badania kontrolne) odpowiedzialna jest osoba wskazana w </w:t>
      </w:r>
      <w:r w:rsidRPr="00F112B9">
        <w:rPr>
          <w:b/>
          <w:sz w:val="22"/>
          <w:szCs w:val="22"/>
        </w:rPr>
        <w:t>Załączniku Nr 2</w:t>
      </w:r>
      <w:r w:rsidRPr="00F112B9">
        <w:rPr>
          <w:sz w:val="22"/>
          <w:szCs w:val="22"/>
        </w:rPr>
        <w:t xml:space="preserve"> </w:t>
      </w:r>
      <w:r w:rsidRPr="00F112B9">
        <w:rPr>
          <w:b/>
          <w:sz w:val="22"/>
          <w:szCs w:val="22"/>
        </w:rPr>
        <w:t>pkt 6</w:t>
      </w:r>
      <w:r w:rsidRPr="00F112B9">
        <w:rPr>
          <w:sz w:val="22"/>
          <w:szCs w:val="22"/>
        </w:rPr>
        <w:t xml:space="preserve"> do umowy.</w:t>
      </w:r>
    </w:p>
    <w:p w14:paraId="16784B9E" w14:textId="77777777" w:rsidR="0069598A" w:rsidRPr="00F112B9" w:rsidRDefault="0069598A" w:rsidP="00401707">
      <w:pPr>
        <w:numPr>
          <w:ilvl w:val="0"/>
          <w:numId w:val="62"/>
        </w:numPr>
        <w:ind w:left="284" w:hanging="284"/>
        <w:jc w:val="both"/>
        <w:rPr>
          <w:sz w:val="22"/>
          <w:szCs w:val="22"/>
        </w:rPr>
      </w:pPr>
      <w:r w:rsidRPr="00F112B9">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F112B9" w:rsidRDefault="0069598A" w:rsidP="00401707">
      <w:pPr>
        <w:numPr>
          <w:ilvl w:val="0"/>
          <w:numId w:val="62"/>
        </w:numPr>
        <w:ind w:left="284" w:hanging="284"/>
        <w:jc w:val="both"/>
        <w:rPr>
          <w:sz w:val="22"/>
          <w:szCs w:val="22"/>
        </w:rPr>
      </w:pPr>
      <w:r w:rsidRPr="00F112B9">
        <w:rPr>
          <w:sz w:val="22"/>
          <w:szCs w:val="22"/>
        </w:rPr>
        <w:t xml:space="preserve">Wykonawca zobowiązany jest do realizacji dostaw towaru w terminie wskazanym </w:t>
      </w:r>
      <w:r w:rsidRPr="00F112B9">
        <w:rPr>
          <w:sz w:val="22"/>
          <w:szCs w:val="22"/>
        </w:rPr>
        <w:br/>
      </w:r>
      <w:r w:rsidRPr="00F112B9">
        <w:rPr>
          <w:b/>
          <w:sz w:val="22"/>
          <w:szCs w:val="22"/>
        </w:rPr>
        <w:t xml:space="preserve">w Załączniku Nr 2 pkt 5 </w:t>
      </w:r>
      <w:r w:rsidRPr="00F112B9">
        <w:rPr>
          <w:sz w:val="22"/>
          <w:szCs w:val="22"/>
        </w:rPr>
        <w:t>do umowy</w:t>
      </w:r>
      <w:r w:rsidRPr="00F112B9">
        <w:rPr>
          <w:b/>
          <w:sz w:val="22"/>
          <w:szCs w:val="22"/>
        </w:rPr>
        <w:t xml:space="preserve"> </w:t>
      </w:r>
      <w:r w:rsidRPr="00F112B9">
        <w:rPr>
          <w:sz w:val="22"/>
          <w:szCs w:val="22"/>
        </w:rPr>
        <w:t>z zastrzeżeniem ust. 4.</w:t>
      </w:r>
    </w:p>
    <w:p w14:paraId="483D519D" w14:textId="77777777" w:rsidR="0069598A" w:rsidRPr="00F112B9" w:rsidRDefault="0069598A" w:rsidP="00401707">
      <w:pPr>
        <w:numPr>
          <w:ilvl w:val="0"/>
          <w:numId w:val="62"/>
        </w:numPr>
        <w:ind w:left="284" w:hanging="284"/>
        <w:jc w:val="both"/>
        <w:rPr>
          <w:color w:val="FF0000"/>
          <w:sz w:val="22"/>
          <w:szCs w:val="22"/>
        </w:rPr>
      </w:pPr>
      <w:r w:rsidRPr="00F112B9">
        <w:rPr>
          <w:sz w:val="22"/>
          <w:szCs w:val="22"/>
        </w:rPr>
        <w:t>Zamawiający zastrzega sobie prawo do wskazania terminu realizacji dostawy późniejszego niż określony w ust. 3:</w:t>
      </w:r>
    </w:p>
    <w:p w14:paraId="7370CE79" w14:textId="77777777" w:rsidR="0069598A" w:rsidRPr="00F112B9" w:rsidRDefault="0069598A" w:rsidP="00401707">
      <w:pPr>
        <w:numPr>
          <w:ilvl w:val="1"/>
          <w:numId w:val="66"/>
        </w:numPr>
        <w:ind w:left="709" w:hanging="305"/>
        <w:jc w:val="both"/>
        <w:rPr>
          <w:sz w:val="22"/>
          <w:szCs w:val="22"/>
        </w:rPr>
      </w:pPr>
      <w:r w:rsidRPr="00F112B9">
        <w:rPr>
          <w:sz w:val="22"/>
          <w:szCs w:val="22"/>
        </w:rPr>
        <w:t>w zamówieniu poprzez określenie innego terminu,</w:t>
      </w:r>
    </w:p>
    <w:p w14:paraId="49ADDB03" w14:textId="77777777" w:rsidR="0069598A" w:rsidRPr="00F112B9" w:rsidRDefault="0069598A" w:rsidP="00401707">
      <w:pPr>
        <w:numPr>
          <w:ilvl w:val="1"/>
          <w:numId w:val="66"/>
        </w:numPr>
        <w:ind w:left="567" w:hanging="141"/>
        <w:jc w:val="both"/>
        <w:rPr>
          <w:sz w:val="22"/>
          <w:szCs w:val="22"/>
        </w:rPr>
      </w:pPr>
      <w:r w:rsidRPr="00F112B9">
        <w:rPr>
          <w:sz w:val="22"/>
          <w:szCs w:val="22"/>
        </w:rPr>
        <w:t>w harmonogramie stanowiącym załącznik do zamówienia,</w:t>
      </w:r>
    </w:p>
    <w:p w14:paraId="2DB7E107" w14:textId="77777777" w:rsidR="0069598A" w:rsidRPr="00F112B9" w:rsidRDefault="0069598A" w:rsidP="00401707">
      <w:pPr>
        <w:numPr>
          <w:ilvl w:val="1"/>
          <w:numId w:val="66"/>
        </w:numPr>
        <w:ind w:left="567" w:hanging="141"/>
        <w:jc w:val="both"/>
        <w:rPr>
          <w:sz w:val="22"/>
          <w:szCs w:val="22"/>
        </w:rPr>
      </w:pPr>
      <w:r w:rsidRPr="00F112B9">
        <w:rPr>
          <w:sz w:val="22"/>
          <w:szCs w:val="22"/>
        </w:rPr>
        <w:t xml:space="preserve">po przekazaniu zamówienia: </w:t>
      </w:r>
    </w:p>
    <w:p w14:paraId="02408258" w14:textId="77777777" w:rsidR="0069598A" w:rsidRPr="00F112B9" w:rsidRDefault="0069598A" w:rsidP="00401707">
      <w:pPr>
        <w:pStyle w:val="Akapitzlist"/>
        <w:numPr>
          <w:ilvl w:val="0"/>
          <w:numId w:val="67"/>
        </w:numPr>
        <w:ind w:left="993" w:hanging="284"/>
        <w:jc w:val="both"/>
        <w:rPr>
          <w:sz w:val="22"/>
          <w:szCs w:val="22"/>
        </w:rPr>
      </w:pPr>
      <w:r w:rsidRPr="00F112B9">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5C1A175D" w:rsidR="0069598A" w:rsidRPr="00F112B9" w:rsidRDefault="0069598A" w:rsidP="00401707">
      <w:pPr>
        <w:pStyle w:val="Akapitzlist"/>
        <w:numPr>
          <w:ilvl w:val="0"/>
          <w:numId w:val="67"/>
        </w:numPr>
        <w:ind w:left="993" w:hanging="284"/>
        <w:jc w:val="both"/>
        <w:rPr>
          <w:sz w:val="22"/>
          <w:szCs w:val="22"/>
        </w:rPr>
      </w:pPr>
      <w:r w:rsidRPr="00F112B9">
        <w:rPr>
          <w:sz w:val="22"/>
          <w:szCs w:val="22"/>
        </w:rPr>
        <w:t xml:space="preserve">w uzasadnionych przypadkach poprzez przesłanie e-mailem na adres wskazany </w:t>
      </w:r>
      <w:r w:rsidR="000045F6" w:rsidRPr="00F112B9">
        <w:rPr>
          <w:sz w:val="22"/>
          <w:szCs w:val="22"/>
        </w:rPr>
        <w:t xml:space="preserve">                                       </w:t>
      </w:r>
      <w:r w:rsidRPr="00F112B9">
        <w:rPr>
          <w:sz w:val="22"/>
          <w:szCs w:val="22"/>
        </w:rPr>
        <w:t xml:space="preserve">w Załączniku nr 2 do umowy oświadczenia </w:t>
      </w:r>
      <w:r w:rsidRPr="00F112B9">
        <w:rPr>
          <w:b/>
          <w:sz w:val="22"/>
          <w:szCs w:val="22"/>
        </w:rPr>
        <w:t>Pełnomocnika Zarządu Spółki</w:t>
      </w:r>
      <w:r w:rsidRPr="00F112B9">
        <w:rPr>
          <w:sz w:val="22"/>
          <w:szCs w:val="22"/>
        </w:rPr>
        <w:t xml:space="preserve"> </w:t>
      </w:r>
      <w:r w:rsidR="003A3CE8" w:rsidRPr="00F112B9">
        <w:rPr>
          <w:sz w:val="22"/>
          <w:szCs w:val="22"/>
        </w:rPr>
        <w:t xml:space="preserve">ustanowionego w zakresie działalności </w:t>
      </w:r>
      <w:r w:rsidR="003A3CE8" w:rsidRPr="00F112B9">
        <w:rPr>
          <w:b/>
          <w:bCs/>
          <w:sz w:val="22"/>
          <w:szCs w:val="22"/>
        </w:rPr>
        <w:t>Biura</w:t>
      </w:r>
      <w:r w:rsidR="003A3CE8" w:rsidRPr="00F112B9">
        <w:rPr>
          <w:sz w:val="22"/>
          <w:szCs w:val="22"/>
        </w:rPr>
        <w:t xml:space="preserve"> </w:t>
      </w:r>
      <w:r w:rsidR="003A3CE8" w:rsidRPr="00F112B9">
        <w:rPr>
          <w:b/>
          <w:bCs/>
          <w:sz w:val="22"/>
          <w:szCs w:val="22"/>
        </w:rPr>
        <w:t>Logistyki Materiałowej</w:t>
      </w:r>
      <w:r w:rsidR="003A3CE8" w:rsidRPr="00F112B9">
        <w:rPr>
          <w:sz w:val="22"/>
          <w:szCs w:val="22"/>
        </w:rPr>
        <w:t xml:space="preserve"> </w:t>
      </w:r>
      <w:r w:rsidRPr="00F112B9">
        <w:rPr>
          <w:sz w:val="22"/>
          <w:szCs w:val="22"/>
        </w:rPr>
        <w:t xml:space="preserve">lub w </w:t>
      </w:r>
      <w:r w:rsidRPr="00F112B9">
        <w:rPr>
          <w:b/>
          <w:sz w:val="22"/>
          <w:szCs w:val="22"/>
        </w:rPr>
        <w:t>Specjalistycznej Jednostce Organizacyjnej</w:t>
      </w:r>
      <w:r w:rsidRPr="00F112B9">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F112B9" w:rsidRDefault="0069598A" w:rsidP="0069598A">
      <w:pPr>
        <w:ind w:left="567"/>
        <w:jc w:val="both"/>
        <w:rPr>
          <w:sz w:val="22"/>
          <w:szCs w:val="22"/>
        </w:rPr>
      </w:pPr>
      <w:r w:rsidRPr="00F112B9">
        <w:rPr>
          <w:sz w:val="22"/>
          <w:szCs w:val="22"/>
        </w:rPr>
        <w:t>Próby zmiany terminu  realizacji zamówienia w sposób inny niż wyżej opisany</w:t>
      </w:r>
      <w:r w:rsidR="00C65D1B" w:rsidRPr="00F112B9">
        <w:rPr>
          <w:sz w:val="22"/>
          <w:szCs w:val="22"/>
        </w:rPr>
        <w:t xml:space="preserve"> oraz po upływie wymaganego terminu </w:t>
      </w:r>
      <w:r w:rsidRPr="00F112B9">
        <w:rPr>
          <w:sz w:val="22"/>
          <w:szCs w:val="22"/>
        </w:rPr>
        <w:t xml:space="preserve"> </w:t>
      </w:r>
      <w:r w:rsidR="00C65D1B" w:rsidRPr="00F112B9">
        <w:rPr>
          <w:sz w:val="22"/>
          <w:szCs w:val="22"/>
        </w:rPr>
        <w:t xml:space="preserve">dostawy </w:t>
      </w:r>
      <w:r w:rsidRPr="00F112B9">
        <w:rPr>
          <w:sz w:val="22"/>
          <w:szCs w:val="22"/>
        </w:rPr>
        <w:t>Zamawiający uzna za bezskuteczne.</w:t>
      </w:r>
    </w:p>
    <w:p w14:paraId="7464EA2B" w14:textId="77777777" w:rsidR="0069598A" w:rsidRPr="00F112B9" w:rsidRDefault="0069598A" w:rsidP="00401707">
      <w:pPr>
        <w:numPr>
          <w:ilvl w:val="0"/>
          <w:numId w:val="62"/>
        </w:numPr>
        <w:ind w:left="284" w:hanging="284"/>
        <w:jc w:val="both"/>
        <w:rPr>
          <w:sz w:val="22"/>
          <w:szCs w:val="22"/>
        </w:rPr>
      </w:pPr>
      <w:r w:rsidRPr="00F112B9">
        <w:rPr>
          <w:sz w:val="22"/>
          <w:szCs w:val="22"/>
        </w:rPr>
        <w:t xml:space="preserve">Wykonawca zobowiązany jest dostarczyć dokumenty wymienione w </w:t>
      </w:r>
      <w:r w:rsidRPr="00F112B9">
        <w:rPr>
          <w:b/>
          <w:sz w:val="22"/>
          <w:szCs w:val="22"/>
        </w:rPr>
        <w:t xml:space="preserve">Załączniku Nr 2 </w:t>
      </w:r>
      <w:r w:rsidRPr="00F112B9">
        <w:rPr>
          <w:sz w:val="22"/>
          <w:szCs w:val="22"/>
        </w:rPr>
        <w:t>do umowy.</w:t>
      </w:r>
    </w:p>
    <w:p w14:paraId="5E787625" w14:textId="77777777" w:rsidR="0069598A" w:rsidRPr="00F112B9" w:rsidRDefault="0069598A" w:rsidP="00401707">
      <w:pPr>
        <w:numPr>
          <w:ilvl w:val="0"/>
          <w:numId w:val="62"/>
        </w:numPr>
        <w:ind w:left="284" w:hanging="284"/>
        <w:jc w:val="both"/>
        <w:rPr>
          <w:sz w:val="22"/>
          <w:szCs w:val="22"/>
        </w:rPr>
      </w:pPr>
      <w:r w:rsidRPr="00F112B9">
        <w:rPr>
          <w:sz w:val="22"/>
          <w:szCs w:val="22"/>
        </w:rPr>
        <w:t>Wykonawca zobowiązany jest do sporządzania w Portalu Dostawcy Polskiej Grupy Górniczej S.A. dowodów dostaw oraz dołączania wydruków do każdej realizowanej dostawy.</w:t>
      </w:r>
    </w:p>
    <w:p w14:paraId="4E595377" w14:textId="77777777" w:rsidR="0069598A" w:rsidRPr="00F112B9" w:rsidRDefault="0069598A" w:rsidP="00401707">
      <w:pPr>
        <w:numPr>
          <w:ilvl w:val="0"/>
          <w:numId w:val="62"/>
        </w:numPr>
        <w:ind w:left="284" w:hanging="284"/>
        <w:jc w:val="both"/>
        <w:rPr>
          <w:sz w:val="22"/>
          <w:szCs w:val="22"/>
        </w:rPr>
      </w:pPr>
      <w:r w:rsidRPr="00F112B9">
        <w:rPr>
          <w:sz w:val="22"/>
          <w:szCs w:val="22"/>
        </w:rPr>
        <w:t xml:space="preserve">Zamawiający zastrzega sobie prawo złożenia zamówienia ze wskazaniem miejsca realizacji dostawy na adresy wskazane w zamówieniach. </w:t>
      </w:r>
      <w:r w:rsidRPr="00F112B9">
        <w:rPr>
          <w:b/>
          <w:sz w:val="22"/>
          <w:szCs w:val="22"/>
        </w:rPr>
        <w:t>Szczegółowy wykaz adresów dostawy</w:t>
      </w:r>
      <w:r w:rsidRPr="00F112B9">
        <w:rPr>
          <w:sz w:val="22"/>
          <w:szCs w:val="22"/>
        </w:rPr>
        <w:t xml:space="preserve"> przedstawiono w </w:t>
      </w:r>
      <w:r w:rsidRPr="00F112B9">
        <w:rPr>
          <w:b/>
          <w:sz w:val="22"/>
          <w:szCs w:val="22"/>
        </w:rPr>
        <w:t xml:space="preserve">§ 13 </w:t>
      </w:r>
      <w:proofErr w:type="spellStart"/>
      <w:r w:rsidRPr="00F112B9">
        <w:rPr>
          <w:sz w:val="22"/>
          <w:szCs w:val="22"/>
        </w:rPr>
        <w:t>OWZiRD</w:t>
      </w:r>
      <w:proofErr w:type="spellEnd"/>
      <w:r w:rsidRPr="00F112B9">
        <w:rPr>
          <w:sz w:val="22"/>
          <w:szCs w:val="22"/>
        </w:rPr>
        <w:t xml:space="preserve">  które stanowią</w:t>
      </w:r>
      <w:r w:rsidRPr="00F112B9">
        <w:rPr>
          <w:b/>
          <w:sz w:val="22"/>
          <w:szCs w:val="22"/>
        </w:rPr>
        <w:t xml:space="preserve"> Załącznik nr 3 umowy</w:t>
      </w:r>
      <w:r w:rsidRPr="00F112B9">
        <w:rPr>
          <w:sz w:val="22"/>
          <w:szCs w:val="22"/>
        </w:rPr>
        <w:t>.</w:t>
      </w:r>
    </w:p>
    <w:p w14:paraId="53E3D6E5" w14:textId="77777777" w:rsidR="0069598A" w:rsidRPr="00F112B9" w:rsidRDefault="0069598A" w:rsidP="0069598A">
      <w:pPr>
        <w:jc w:val="center"/>
        <w:rPr>
          <w:b/>
          <w:sz w:val="22"/>
          <w:szCs w:val="22"/>
        </w:rPr>
      </w:pPr>
    </w:p>
    <w:p w14:paraId="66B7E0C9" w14:textId="77777777" w:rsidR="0069598A" w:rsidRPr="00F112B9" w:rsidRDefault="0069598A" w:rsidP="0069598A">
      <w:pPr>
        <w:jc w:val="center"/>
        <w:rPr>
          <w:b/>
          <w:sz w:val="22"/>
          <w:szCs w:val="22"/>
        </w:rPr>
      </w:pPr>
      <w:r w:rsidRPr="00F112B9">
        <w:rPr>
          <w:b/>
          <w:sz w:val="22"/>
          <w:szCs w:val="22"/>
        </w:rPr>
        <w:t>§9</w:t>
      </w:r>
    </w:p>
    <w:p w14:paraId="373777CE" w14:textId="77777777" w:rsidR="0069598A" w:rsidRPr="00F112B9" w:rsidRDefault="0069598A" w:rsidP="0069598A">
      <w:pPr>
        <w:jc w:val="center"/>
        <w:rPr>
          <w:b/>
          <w:sz w:val="22"/>
          <w:szCs w:val="22"/>
        </w:rPr>
      </w:pPr>
      <w:r w:rsidRPr="00F112B9">
        <w:rPr>
          <w:b/>
          <w:sz w:val="22"/>
          <w:szCs w:val="22"/>
        </w:rPr>
        <w:t>POSTANOWIENIA KOŃCOWE</w:t>
      </w:r>
    </w:p>
    <w:p w14:paraId="65FBEC2E" w14:textId="77777777" w:rsidR="0069598A" w:rsidRPr="00F112B9" w:rsidRDefault="0069598A" w:rsidP="00401707">
      <w:pPr>
        <w:numPr>
          <w:ilvl w:val="0"/>
          <w:numId w:val="55"/>
        </w:numPr>
        <w:tabs>
          <w:tab w:val="clear" w:pos="426"/>
          <w:tab w:val="num" w:pos="284"/>
        </w:tabs>
        <w:ind w:left="284" w:hanging="284"/>
        <w:jc w:val="both"/>
        <w:rPr>
          <w:sz w:val="22"/>
          <w:szCs w:val="22"/>
        </w:rPr>
      </w:pPr>
      <w:r w:rsidRPr="00F112B9">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F112B9" w:rsidRDefault="0069598A" w:rsidP="00401707">
      <w:pPr>
        <w:numPr>
          <w:ilvl w:val="0"/>
          <w:numId w:val="55"/>
        </w:numPr>
        <w:tabs>
          <w:tab w:val="clear" w:pos="426"/>
          <w:tab w:val="num" w:pos="284"/>
        </w:tabs>
        <w:ind w:left="284" w:hanging="284"/>
        <w:jc w:val="both"/>
        <w:rPr>
          <w:sz w:val="22"/>
          <w:szCs w:val="22"/>
        </w:rPr>
      </w:pPr>
      <w:r w:rsidRPr="00F112B9">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F112B9" w:rsidRDefault="0069598A" w:rsidP="00401707">
      <w:pPr>
        <w:numPr>
          <w:ilvl w:val="0"/>
          <w:numId w:val="55"/>
        </w:numPr>
        <w:tabs>
          <w:tab w:val="clear" w:pos="426"/>
          <w:tab w:val="num" w:pos="284"/>
        </w:tabs>
        <w:ind w:left="284" w:hanging="284"/>
        <w:jc w:val="both"/>
        <w:rPr>
          <w:sz w:val="22"/>
          <w:szCs w:val="22"/>
        </w:rPr>
      </w:pPr>
      <w:r w:rsidRPr="00F112B9">
        <w:rPr>
          <w:sz w:val="22"/>
          <w:szCs w:val="22"/>
        </w:rPr>
        <w:t>W przypadku braku możliwości polubownego rozwiązania spory poddawane będą do rozstrzygnięcia przez sąd właściwy rzeczowo i miejscowo dla Zamawiającego.</w:t>
      </w:r>
    </w:p>
    <w:p w14:paraId="2F5CB90A" w14:textId="77777777" w:rsidR="0069598A" w:rsidRPr="00F112B9" w:rsidRDefault="0069598A" w:rsidP="00401707">
      <w:pPr>
        <w:numPr>
          <w:ilvl w:val="0"/>
          <w:numId w:val="55"/>
        </w:numPr>
        <w:tabs>
          <w:tab w:val="clear" w:pos="426"/>
          <w:tab w:val="num" w:pos="284"/>
        </w:tabs>
        <w:ind w:left="284" w:hanging="284"/>
        <w:jc w:val="both"/>
        <w:rPr>
          <w:sz w:val="22"/>
          <w:szCs w:val="22"/>
        </w:rPr>
      </w:pPr>
      <w:r w:rsidRPr="00F112B9">
        <w:rPr>
          <w:sz w:val="22"/>
          <w:szCs w:val="22"/>
        </w:rPr>
        <w:t>W sprawach nieuregulowanych w umowie stosuje się powszechnie obowiązujące przepisy prawa polskiego.</w:t>
      </w:r>
    </w:p>
    <w:p w14:paraId="73C61C75" w14:textId="08BB3077" w:rsidR="00FF2F52" w:rsidRPr="00F112B9" w:rsidRDefault="00FF2F52" w:rsidP="00401707">
      <w:pPr>
        <w:numPr>
          <w:ilvl w:val="0"/>
          <w:numId w:val="55"/>
        </w:numPr>
        <w:tabs>
          <w:tab w:val="clear" w:pos="426"/>
          <w:tab w:val="num" w:pos="284"/>
        </w:tabs>
        <w:ind w:left="284" w:hanging="284"/>
        <w:rPr>
          <w:sz w:val="22"/>
          <w:szCs w:val="22"/>
        </w:rPr>
      </w:pPr>
      <w:r w:rsidRPr="00F112B9">
        <w:rPr>
          <w:sz w:val="22"/>
          <w:szCs w:val="22"/>
        </w:rPr>
        <w:t xml:space="preserve">Umowa została sporządzona w 2 jednobrzmiących egzemplarzach po 1 egzemplarzu dla każdej ze Stron. </w:t>
      </w:r>
      <w:r w:rsidRPr="00F112B9">
        <w:rPr>
          <w:i/>
          <w:iCs/>
          <w:sz w:val="22"/>
          <w:szCs w:val="22"/>
        </w:rPr>
        <w:t>(zapis tylko w przypadku wersji papierowej.)</w:t>
      </w:r>
    </w:p>
    <w:p w14:paraId="12D440C9" w14:textId="77777777" w:rsidR="00FF2F52" w:rsidRPr="00F112B9" w:rsidRDefault="00FF2F52" w:rsidP="00FF2F52">
      <w:pPr>
        <w:ind w:left="284"/>
        <w:jc w:val="both"/>
        <w:rPr>
          <w:sz w:val="22"/>
          <w:szCs w:val="22"/>
        </w:rPr>
      </w:pPr>
    </w:p>
    <w:p w14:paraId="1A93CBAB" w14:textId="77777777" w:rsidR="00FE62B6" w:rsidRPr="00F112B9" w:rsidRDefault="00FE62B6" w:rsidP="00FF2F52">
      <w:pPr>
        <w:ind w:left="284"/>
        <w:jc w:val="both"/>
        <w:rPr>
          <w:sz w:val="22"/>
          <w:szCs w:val="22"/>
        </w:rPr>
      </w:pPr>
    </w:p>
    <w:p w14:paraId="195C5CF8" w14:textId="77777777" w:rsidR="00FE62B6" w:rsidRPr="00F112B9" w:rsidRDefault="00FE62B6" w:rsidP="00FF2F52">
      <w:pPr>
        <w:ind w:left="284"/>
        <w:jc w:val="both"/>
        <w:rPr>
          <w:sz w:val="22"/>
          <w:szCs w:val="22"/>
        </w:rPr>
      </w:pPr>
    </w:p>
    <w:p w14:paraId="24FEE3DA" w14:textId="77777777" w:rsidR="00FE62B6" w:rsidRPr="00F112B9" w:rsidRDefault="00FE62B6" w:rsidP="00FF2F52">
      <w:pPr>
        <w:ind w:left="284"/>
        <w:jc w:val="both"/>
        <w:rPr>
          <w:sz w:val="22"/>
          <w:szCs w:val="22"/>
        </w:rPr>
      </w:pPr>
    </w:p>
    <w:p w14:paraId="477277DC" w14:textId="657D29CE" w:rsidR="00FE62B6" w:rsidRPr="00F112B9" w:rsidRDefault="00FE62B6" w:rsidP="00FE62B6">
      <w:pPr>
        <w:jc w:val="both"/>
        <w:rPr>
          <w:i/>
          <w:iCs/>
          <w:sz w:val="22"/>
          <w:szCs w:val="22"/>
        </w:rPr>
      </w:pPr>
      <w:r w:rsidRPr="00F112B9">
        <w:rPr>
          <w:i/>
          <w:iCs/>
          <w:sz w:val="22"/>
          <w:szCs w:val="22"/>
        </w:rPr>
        <w:t>(</w:t>
      </w:r>
      <w:r w:rsidR="00356A83" w:rsidRPr="00F112B9">
        <w:rPr>
          <w:i/>
          <w:iCs/>
          <w:sz w:val="22"/>
          <w:szCs w:val="22"/>
        </w:rPr>
        <w:t xml:space="preserve">miejsca na podpis tylko </w:t>
      </w:r>
      <w:r w:rsidRPr="00F112B9">
        <w:rPr>
          <w:i/>
          <w:iCs/>
          <w:sz w:val="22"/>
          <w:szCs w:val="22"/>
        </w:rPr>
        <w:t>w przypadku wersji papierowej)</w:t>
      </w:r>
    </w:p>
    <w:p w14:paraId="528B5CC3" w14:textId="77777777" w:rsidR="00FE62B6" w:rsidRPr="00F112B9" w:rsidRDefault="00FE62B6" w:rsidP="00FF2F52">
      <w:pPr>
        <w:ind w:left="284"/>
        <w:jc w:val="both"/>
        <w:rPr>
          <w:sz w:val="22"/>
          <w:szCs w:val="22"/>
        </w:rPr>
      </w:pPr>
    </w:p>
    <w:p w14:paraId="13337586" w14:textId="77777777" w:rsidR="0069598A" w:rsidRPr="00F112B9" w:rsidRDefault="0069598A" w:rsidP="005C3DDE">
      <w:pPr>
        <w:pStyle w:val="Tekstumowy"/>
        <w:numPr>
          <w:ilvl w:val="0"/>
          <w:numId w:val="0"/>
        </w:numPr>
        <w:rPr>
          <w:b/>
        </w:rPr>
      </w:pPr>
    </w:p>
    <w:p w14:paraId="383054B2" w14:textId="77777777" w:rsidR="0069598A" w:rsidRPr="00F112B9" w:rsidRDefault="0069598A" w:rsidP="0069598A">
      <w:pPr>
        <w:jc w:val="center"/>
        <w:rPr>
          <w:sz w:val="22"/>
          <w:szCs w:val="22"/>
        </w:rPr>
      </w:pPr>
      <w:r w:rsidRPr="00F112B9">
        <w:rPr>
          <w:sz w:val="22"/>
          <w:szCs w:val="22"/>
        </w:rPr>
        <w:t>WYKONAWCA</w:t>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t>ZAMAWIAJĄCY</w:t>
      </w:r>
    </w:p>
    <w:p w14:paraId="312E014A" w14:textId="77777777" w:rsidR="0069598A" w:rsidRPr="00F112B9" w:rsidRDefault="0069598A" w:rsidP="0069598A">
      <w:pPr>
        <w:jc w:val="center"/>
        <w:rPr>
          <w:sz w:val="22"/>
          <w:szCs w:val="22"/>
        </w:rPr>
      </w:pPr>
    </w:p>
    <w:p w14:paraId="4CF43871" w14:textId="77777777" w:rsidR="0069598A" w:rsidRPr="00F112B9" w:rsidRDefault="0069598A" w:rsidP="0069598A">
      <w:pPr>
        <w:jc w:val="center"/>
        <w:rPr>
          <w:sz w:val="22"/>
          <w:szCs w:val="22"/>
        </w:rPr>
      </w:pPr>
      <w:r w:rsidRPr="00F112B9">
        <w:rPr>
          <w:sz w:val="22"/>
          <w:szCs w:val="22"/>
        </w:rPr>
        <w:t>1.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1. ___________________________</w:t>
      </w:r>
    </w:p>
    <w:p w14:paraId="5026289B" w14:textId="77777777" w:rsidR="0069598A" w:rsidRPr="00F112B9" w:rsidRDefault="0069598A" w:rsidP="0069598A">
      <w:pPr>
        <w:jc w:val="center"/>
        <w:rPr>
          <w:sz w:val="22"/>
          <w:szCs w:val="22"/>
        </w:rPr>
      </w:pPr>
    </w:p>
    <w:p w14:paraId="62F0AF2D" w14:textId="77777777" w:rsidR="0069598A" w:rsidRPr="00F112B9" w:rsidRDefault="0069598A" w:rsidP="0069598A">
      <w:pPr>
        <w:jc w:val="center"/>
        <w:rPr>
          <w:sz w:val="22"/>
          <w:szCs w:val="22"/>
        </w:rPr>
      </w:pPr>
    </w:p>
    <w:p w14:paraId="467D4EA1" w14:textId="77777777" w:rsidR="0069598A" w:rsidRPr="00F112B9" w:rsidRDefault="0069598A" w:rsidP="0069598A">
      <w:pPr>
        <w:jc w:val="center"/>
        <w:rPr>
          <w:sz w:val="22"/>
          <w:szCs w:val="22"/>
        </w:rPr>
      </w:pPr>
      <w:r w:rsidRPr="00F112B9">
        <w:rPr>
          <w:sz w:val="22"/>
          <w:szCs w:val="22"/>
        </w:rPr>
        <w:t>2.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2. ___________________________</w:t>
      </w:r>
    </w:p>
    <w:p w14:paraId="503E44F0" w14:textId="77777777" w:rsidR="0069598A" w:rsidRPr="00F112B9" w:rsidRDefault="0069598A" w:rsidP="0069598A">
      <w:pPr>
        <w:jc w:val="right"/>
        <w:rPr>
          <w:sz w:val="22"/>
          <w:szCs w:val="22"/>
        </w:rPr>
      </w:pPr>
      <w:r w:rsidRPr="00F112B9">
        <w:rPr>
          <w:b/>
          <w:sz w:val="22"/>
          <w:szCs w:val="22"/>
        </w:rPr>
        <w:br w:type="page"/>
      </w:r>
      <w:r w:rsidRPr="00F112B9">
        <w:rPr>
          <w:b/>
          <w:sz w:val="22"/>
          <w:szCs w:val="22"/>
        </w:rPr>
        <w:lastRenderedPageBreak/>
        <w:t>Załącznik Nr 1 do umowy nr ______________</w:t>
      </w:r>
    </w:p>
    <w:p w14:paraId="49EEAA14" w14:textId="77777777" w:rsidR="0069598A" w:rsidRPr="00F112B9" w:rsidRDefault="0069598A" w:rsidP="0069598A">
      <w:pPr>
        <w:rPr>
          <w:b/>
          <w:sz w:val="22"/>
          <w:szCs w:val="22"/>
        </w:rPr>
      </w:pPr>
    </w:p>
    <w:p w14:paraId="5F307504" w14:textId="77777777" w:rsidR="0069598A" w:rsidRPr="00F112B9" w:rsidRDefault="0069598A" w:rsidP="0069598A">
      <w:pPr>
        <w:rPr>
          <w:b/>
          <w:sz w:val="22"/>
          <w:szCs w:val="22"/>
        </w:rPr>
      </w:pPr>
    </w:p>
    <w:p w14:paraId="29F98D6F" w14:textId="63FF9628" w:rsidR="0069598A" w:rsidRPr="00F112B9" w:rsidRDefault="0069598A" w:rsidP="0069598A">
      <w:pPr>
        <w:jc w:val="center"/>
        <w:rPr>
          <w:sz w:val="22"/>
          <w:szCs w:val="24"/>
        </w:rPr>
      </w:pPr>
      <w:r w:rsidRPr="00F112B9">
        <w:rPr>
          <w:b/>
          <w:sz w:val="22"/>
          <w:szCs w:val="22"/>
        </w:rPr>
        <w:t>CENY JEDNOSTKOWE I WARTOŚĆ UDZIELONEGO ZAMÓWIENIA</w:t>
      </w:r>
    </w:p>
    <w:p w14:paraId="65B3B5FC" w14:textId="77777777" w:rsidR="0069598A" w:rsidRPr="00F112B9" w:rsidRDefault="0069598A" w:rsidP="0069598A">
      <w:pPr>
        <w:rPr>
          <w:sz w:val="22"/>
          <w:szCs w:val="24"/>
        </w:rPr>
      </w:pPr>
    </w:p>
    <w:p w14:paraId="3A597C82" w14:textId="5127EBAF" w:rsidR="0069598A" w:rsidRPr="00F112B9" w:rsidRDefault="0069598A" w:rsidP="0069598A">
      <w:pPr>
        <w:rPr>
          <w:sz w:val="22"/>
          <w:szCs w:val="24"/>
        </w:rPr>
      </w:pPr>
      <w:r w:rsidRPr="00F112B9">
        <w:rPr>
          <w:i/>
          <w:sz w:val="22"/>
          <w:szCs w:val="22"/>
        </w:rPr>
        <w:t>wydruk z systemu -  załącznik do umowy WPT – 6 ceny jednostkowe z indeksami)</w:t>
      </w:r>
    </w:p>
    <w:p w14:paraId="3CECADBF" w14:textId="77777777" w:rsidR="0069598A" w:rsidRPr="00F112B9" w:rsidRDefault="0069598A" w:rsidP="0069598A">
      <w:pPr>
        <w:jc w:val="center"/>
        <w:rPr>
          <w:b/>
          <w:sz w:val="22"/>
          <w:szCs w:val="22"/>
        </w:rPr>
      </w:pPr>
    </w:p>
    <w:p w14:paraId="43E3212D" w14:textId="77777777" w:rsidR="0069598A" w:rsidRPr="00F112B9" w:rsidRDefault="0069598A" w:rsidP="0069598A">
      <w:pPr>
        <w:jc w:val="center"/>
        <w:rPr>
          <w:b/>
          <w:sz w:val="22"/>
          <w:szCs w:val="22"/>
        </w:rPr>
      </w:pPr>
    </w:p>
    <w:p w14:paraId="753AA6B1" w14:textId="77777777" w:rsidR="0069598A" w:rsidRPr="00F112B9" w:rsidRDefault="0069598A" w:rsidP="0069598A">
      <w:pPr>
        <w:jc w:val="center"/>
        <w:rPr>
          <w:b/>
          <w:sz w:val="22"/>
          <w:szCs w:val="22"/>
        </w:rPr>
      </w:pPr>
    </w:p>
    <w:p w14:paraId="08C9214D" w14:textId="77777777" w:rsidR="0069598A" w:rsidRPr="00F112B9" w:rsidRDefault="0069598A" w:rsidP="0069598A">
      <w:pPr>
        <w:jc w:val="center"/>
        <w:rPr>
          <w:b/>
          <w:sz w:val="22"/>
          <w:szCs w:val="22"/>
        </w:rPr>
      </w:pPr>
    </w:p>
    <w:p w14:paraId="10C3229D" w14:textId="77777777" w:rsidR="0069598A" w:rsidRPr="00F112B9" w:rsidRDefault="0069598A" w:rsidP="0069598A">
      <w:pPr>
        <w:jc w:val="center"/>
        <w:rPr>
          <w:b/>
          <w:sz w:val="22"/>
          <w:szCs w:val="22"/>
        </w:rPr>
      </w:pPr>
    </w:p>
    <w:p w14:paraId="6F661510" w14:textId="77777777" w:rsidR="0069598A" w:rsidRPr="00F112B9" w:rsidRDefault="0069598A" w:rsidP="0069598A">
      <w:pPr>
        <w:jc w:val="center"/>
        <w:rPr>
          <w:b/>
          <w:sz w:val="22"/>
          <w:szCs w:val="22"/>
        </w:rPr>
      </w:pPr>
    </w:p>
    <w:p w14:paraId="2D0AD571" w14:textId="77777777" w:rsidR="00FE62B6" w:rsidRPr="00F112B9" w:rsidRDefault="00FE62B6" w:rsidP="00FE62B6">
      <w:pPr>
        <w:jc w:val="both"/>
        <w:rPr>
          <w:i/>
          <w:iCs/>
          <w:sz w:val="22"/>
          <w:szCs w:val="22"/>
        </w:rPr>
      </w:pPr>
      <w:r w:rsidRPr="00F112B9">
        <w:rPr>
          <w:i/>
          <w:iCs/>
          <w:sz w:val="22"/>
          <w:szCs w:val="22"/>
        </w:rPr>
        <w:t>(w przypadku wersji papierowej)</w:t>
      </w:r>
    </w:p>
    <w:p w14:paraId="339FCDC2" w14:textId="77777777" w:rsidR="0069598A" w:rsidRPr="00F112B9" w:rsidRDefault="0069598A" w:rsidP="0069598A">
      <w:pPr>
        <w:jc w:val="center"/>
        <w:rPr>
          <w:b/>
          <w:sz w:val="22"/>
          <w:szCs w:val="22"/>
        </w:rPr>
      </w:pPr>
    </w:p>
    <w:p w14:paraId="2F426E02" w14:textId="3A42E6DF" w:rsidR="0069598A" w:rsidRPr="00F112B9" w:rsidRDefault="0069598A" w:rsidP="0069598A">
      <w:pPr>
        <w:jc w:val="center"/>
        <w:rPr>
          <w:b/>
          <w:sz w:val="22"/>
          <w:szCs w:val="22"/>
        </w:rPr>
      </w:pPr>
      <w:r w:rsidRPr="00F112B9">
        <w:rPr>
          <w:b/>
          <w:sz w:val="22"/>
          <w:szCs w:val="22"/>
        </w:rPr>
        <w:t>WYKONAWCA</w:t>
      </w:r>
      <w:r w:rsidRPr="00F112B9">
        <w:rPr>
          <w:b/>
          <w:sz w:val="22"/>
          <w:szCs w:val="22"/>
        </w:rPr>
        <w:tab/>
      </w:r>
      <w:r w:rsidRPr="00F112B9">
        <w:rPr>
          <w:b/>
          <w:sz w:val="22"/>
          <w:szCs w:val="22"/>
        </w:rPr>
        <w:tab/>
      </w:r>
      <w:r w:rsidRPr="00F112B9">
        <w:rPr>
          <w:b/>
          <w:sz w:val="22"/>
          <w:szCs w:val="22"/>
        </w:rPr>
        <w:tab/>
      </w:r>
      <w:r w:rsidRPr="00F112B9">
        <w:rPr>
          <w:b/>
          <w:sz w:val="22"/>
          <w:szCs w:val="22"/>
        </w:rPr>
        <w:tab/>
      </w:r>
      <w:r w:rsidRPr="00F112B9">
        <w:rPr>
          <w:b/>
          <w:sz w:val="22"/>
          <w:szCs w:val="22"/>
        </w:rPr>
        <w:tab/>
      </w:r>
      <w:r w:rsidRPr="00F112B9">
        <w:rPr>
          <w:b/>
          <w:sz w:val="22"/>
          <w:szCs w:val="22"/>
        </w:rPr>
        <w:tab/>
        <w:t>ZAMAWIAJĄCY</w:t>
      </w:r>
    </w:p>
    <w:p w14:paraId="228303B1" w14:textId="77777777" w:rsidR="0069598A" w:rsidRPr="00F112B9" w:rsidRDefault="0069598A" w:rsidP="0069598A">
      <w:pPr>
        <w:jc w:val="center"/>
        <w:rPr>
          <w:color w:val="FF0000"/>
          <w:sz w:val="22"/>
          <w:szCs w:val="22"/>
        </w:rPr>
      </w:pPr>
    </w:p>
    <w:p w14:paraId="17316349" w14:textId="77777777" w:rsidR="0069598A" w:rsidRPr="00F112B9" w:rsidRDefault="0069598A" w:rsidP="0069598A">
      <w:pPr>
        <w:jc w:val="center"/>
        <w:rPr>
          <w:color w:val="FF0000"/>
          <w:sz w:val="22"/>
          <w:szCs w:val="22"/>
        </w:rPr>
      </w:pPr>
    </w:p>
    <w:p w14:paraId="5CBAB405" w14:textId="77777777" w:rsidR="0069598A" w:rsidRPr="00F112B9" w:rsidRDefault="0069598A" w:rsidP="0069598A">
      <w:pPr>
        <w:jc w:val="center"/>
        <w:rPr>
          <w:sz w:val="22"/>
          <w:szCs w:val="22"/>
        </w:rPr>
      </w:pPr>
    </w:p>
    <w:p w14:paraId="01990F1E" w14:textId="77777777" w:rsidR="0069598A" w:rsidRPr="00F112B9" w:rsidRDefault="0069598A" w:rsidP="0069598A">
      <w:pPr>
        <w:jc w:val="center"/>
        <w:rPr>
          <w:sz w:val="22"/>
          <w:szCs w:val="22"/>
        </w:rPr>
      </w:pPr>
      <w:r w:rsidRPr="00F112B9">
        <w:rPr>
          <w:sz w:val="22"/>
          <w:szCs w:val="22"/>
        </w:rPr>
        <w:t>1.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1. ___________________________</w:t>
      </w:r>
    </w:p>
    <w:p w14:paraId="67E5A991" w14:textId="77777777" w:rsidR="0069598A" w:rsidRPr="00F112B9" w:rsidRDefault="0069598A" w:rsidP="0069598A">
      <w:pPr>
        <w:jc w:val="center"/>
        <w:rPr>
          <w:sz w:val="22"/>
          <w:szCs w:val="22"/>
        </w:rPr>
      </w:pPr>
    </w:p>
    <w:p w14:paraId="70A71E4E" w14:textId="77777777" w:rsidR="0069598A" w:rsidRPr="00F112B9" w:rsidRDefault="0069598A" w:rsidP="0069598A">
      <w:pPr>
        <w:jc w:val="center"/>
        <w:rPr>
          <w:sz w:val="22"/>
          <w:szCs w:val="22"/>
        </w:rPr>
      </w:pPr>
    </w:p>
    <w:p w14:paraId="56427A97" w14:textId="77777777" w:rsidR="0069598A" w:rsidRPr="00F112B9" w:rsidRDefault="0069598A" w:rsidP="0069598A">
      <w:pPr>
        <w:jc w:val="center"/>
        <w:rPr>
          <w:sz w:val="22"/>
          <w:szCs w:val="22"/>
        </w:rPr>
      </w:pPr>
    </w:p>
    <w:p w14:paraId="4F65CE31" w14:textId="77777777" w:rsidR="0069598A" w:rsidRPr="00F112B9" w:rsidRDefault="0069598A" w:rsidP="0069598A">
      <w:pPr>
        <w:jc w:val="center"/>
        <w:rPr>
          <w:sz w:val="22"/>
          <w:szCs w:val="22"/>
        </w:rPr>
      </w:pPr>
      <w:r w:rsidRPr="00F112B9">
        <w:rPr>
          <w:sz w:val="22"/>
          <w:szCs w:val="22"/>
        </w:rPr>
        <w:t>2.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2. ___________________________</w:t>
      </w:r>
    </w:p>
    <w:p w14:paraId="0FA417C1" w14:textId="77777777" w:rsidR="0069598A" w:rsidRPr="00F112B9" w:rsidRDefault="0069598A" w:rsidP="0069598A">
      <w:pPr>
        <w:jc w:val="right"/>
        <w:rPr>
          <w:sz w:val="22"/>
          <w:szCs w:val="22"/>
        </w:rPr>
      </w:pPr>
      <w:r w:rsidRPr="00F112B9">
        <w:rPr>
          <w:sz w:val="22"/>
          <w:szCs w:val="22"/>
        </w:rPr>
        <w:br w:type="page"/>
      </w:r>
      <w:r w:rsidRPr="00F112B9">
        <w:rPr>
          <w:b/>
          <w:sz w:val="22"/>
          <w:szCs w:val="22"/>
        </w:rPr>
        <w:lastRenderedPageBreak/>
        <w:t>Załącznik Nr 1a do umowy nr ______________</w:t>
      </w:r>
    </w:p>
    <w:p w14:paraId="564BF4C8" w14:textId="77777777" w:rsidR="005C0700" w:rsidRPr="00F112B9" w:rsidRDefault="005C0700" w:rsidP="005C0700">
      <w:pPr>
        <w:pStyle w:val="Tekstumowy"/>
        <w:numPr>
          <w:ilvl w:val="0"/>
          <w:numId w:val="0"/>
        </w:numPr>
        <w:rPr>
          <w:b/>
          <w:sz w:val="22"/>
          <w:szCs w:val="22"/>
        </w:rPr>
      </w:pPr>
    </w:p>
    <w:p w14:paraId="3AFA8329" w14:textId="77777777" w:rsidR="005C0700" w:rsidRPr="00F112B9" w:rsidRDefault="005C0700" w:rsidP="005C0700">
      <w:pPr>
        <w:pStyle w:val="Tekstumowy"/>
        <w:numPr>
          <w:ilvl w:val="0"/>
          <w:numId w:val="0"/>
        </w:numPr>
        <w:rPr>
          <w:b/>
          <w:sz w:val="22"/>
          <w:szCs w:val="22"/>
        </w:rPr>
      </w:pPr>
    </w:p>
    <w:p w14:paraId="328982A8" w14:textId="77777777" w:rsidR="005C0700" w:rsidRPr="00F112B9"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F112B9" w:rsidRDefault="005C0700" w:rsidP="005C0700">
      <w:pPr>
        <w:pStyle w:val="Tekstumowy"/>
        <w:numPr>
          <w:ilvl w:val="0"/>
          <w:numId w:val="0"/>
        </w:numPr>
        <w:jc w:val="center"/>
        <w:rPr>
          <w:rFonts w:ascii="Times New Roman" w:hAnsi="Times New Roman" w:cs="Times New Roman"/>
          <w:i/>
          <w:sz w:val="22"/>
          <w:szCs w:val="22"/>
        </w:rPr>
      </w:pPr>
      <w:r w:rsidRPr="00F112B9">
        <w:rPr>
          <w:rFonts w:ascii="Times New Roman" w:hAnsi="Times New Roman" w:cs="Times New Roman"/>
          <w:b/>
          <w:sz w:val="22"/>
          <w:szCs w:val="22"/>
        </w:rPr>
        <w:t xml:space="preserve">PRZEDMIOT UMOWY </w:t>
      </w:r>
      <w:r w:rsidRPr="00F112B9">
        <w:rPr>
          <w:rFonts w:ascii="Times New Roman" w:hAnsi="Times New Roman" w:cs="Times New Roman"/>
          <w:i/>
          <w:sz w:val="22"/>
          <w:szCs w:val="22"/>
        </w:rPr>
        <w:t>(jeżeli dotyczy</w:t>
      </w:r>
    </w:p>
    <w:p w14:paraId="3E34411C" w14:textId="77777777" w:rsidR="005C0700" w:rsidRPr="00F112B9"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F112B9"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F112B9" w:rsidRDefault="005C0700" w:rsidP="005C0700">
      <w:pPr>
        <w:pStyle w:val="Tekstumowy"/>
        <w:numPr>
          <w:ilvl w:val="0"/>
          <w:numId w:val="0"/>
        </w:numPr>
        <w:jc w:val="center"/>
        <w:rPr>
          <w:rFonts w:ascii="Times New Roman" w:hAnsi="Times New Roman" w:cs="Times New Roman"/>
          <w:i/>
          <w:sz w:val="22"/>
          <w:szCs w:val="22"/>
        </w:rPr>
      </w:pPr>
      <w:r w:rsidRPr="00F112B9">
        <w:rPr>
          <w:rFonts w:ascii="Times New Roman" w:hAnsi="Times New Roman" w:cs="Times New Roman"/>
          <w:i/>
          <w:sz w:val="22"/>
          <w:szCs w:val="22"/>
        </w:rPr>
        <w:t>(zgodnie ze złożoną ofertą</w:t>
      </w:r>
    </w:p>
    <w:p w14:paraId="0EB9B2A6" w14:textId="77777777" w:rsidR="00356A83" w:rsidRPr="00F112B9"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F112B9"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F112B9"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F112B9" w:rsidRDefault="005C0700" w:rsidP="005C0700">
      <w:pPr>
        <w:pStyle w:val="Tekstumowy"/>
        <w:numPr>
          <w:ilvl w:val="0"/>
          <w:numId w:val="0"/>
        </w:numPr>
        <w:rPr>
          <w:b/>
        </w:rPr>
      </w:pPr>
    </w:p>
    <w:p w14:paraId="234D3B9B" w14:textId="77777777" w:rsidR="00FE62B6" w:rsidRPr="00F112B9" w:rsidRDefault="00FE62B6" w:rsidP="00FE62B6">
      <w:pPr>
        <w:jc w:val="both"/>
        <w:rPr>
          <w:i/>
          <w:iCs/>
          <w:sz w:val="22"/>
          <w:szCs w:val="22"/>
        </w:rPr>
      </w:pPr>
      <w:r w:rsidRPr="00F112B9">
        <w:rPr>
          <w:i/>
          <w:iCs/>
          <w:sz w:val="22"/>
          <w:szCs w:val="22"/>
        </w:rPr>
        <w:t>(w przypadku wersji papierowej)</w:t>
      </w:r>
    </w:p>
    <w:p w14:paraId="27592E2D" w14:textId="77777777" w:rsidR="00FE62B6" w:rsidRPr="00F112B9" w:rsidRDefault="00FE62B6" w:rsidP="005C0700">
      <w:pPr>
        <w:pStyle w:val="Tekstumowy"/>
        <w:numPr>
          <w:ilvl w:val="0"/>
          <w:numId w:val="0"/>
        </w:numPr>
        <w:rPr>
          <w:b/>
        </w:rPr>
      </w:pPr>
    </w:p>
    <w:p w14:paraId="020AE5F3" w14:textId="77777777" w:rsidR="005C0700" w:rsidRPr="00F112B9" w:rsidRDefault="005C0700" w:rsidP="005C0700">
      <w:pPr>
        <w:jc w:val="center"/>
        <w:rPr>
          <w:sz w:val="22"/>
          <w:szCs w:val="22"/>
        </w:rPr>
      </w:pPr>
      <w:r w:rsidRPr="00F112B9">
        <w:rPr>
          <w:sz w:val="22"/>
          <w:szCs w:val="22"/>
        </w:rPr>
        <w:t>WYKONAWCA</w:t>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t>ZAMAWIAJĄCY</w:t>
      </w:r>
    </w:p>
    <w:p w14:paraId="772448AE" w14:textId="77777777" w:rsidR="005C0700" w:rsidRPr="00F112B9" w:rsidRDefault="005C0700" w:rsidP="005C0700">
      <w:pPr>
        <w:jc w:val="center"/>
        <w:rPr>
          <w:sz w:val="22"/>
          <w:szCs w:val="22"/>
        </w:rPr>
      </w:pPr>
    </w:p>
    <w:p w14:paraId="46053E43" w14:textId="77777777" w:rsidR="005C0700" w:rsidRPr="00F112B9" w:rsidRDefault="005C0700" w:rsidP="005C0700">
      <w:pPr>
        <w:jc w:val="center"/>
        <w:rPr>
          <w:sz w:val="22"/>
          <w:szCs w:val="22"/>
        </w:rPr>
      </w:pPr>
    </w:p>
    <w:p w14:paraId="52327544" w14:textId="77777777" w:rsidR="005C0700" w:rsidRPr="00F112B9" w:rsidRDefault="005C0700" w:rsidP="005C0700">
      <w:pPr>
        <w:jc w:val="center"/>
        <w:rPr>
          <w:sz w:val="22"/>
          <w:szCs w:val="22"/>
        </w:rPr>
      </w:pPr>
    </w:p>
    <w:p w14:paraId="74C9A53D" w14:textId="77777777" w:rsidR="005C0700" w:rsidRPr="00F112B9" w:rsidRDefault="005C0700" w:rsidP="005C0700">
      <w:pPr>
        <w:jc w:val="center"/>
        <w:rPr>
          <w:sz w:val="22"/>
          <w:szCs w:val="22"/>
        </w:rPr>
      </w:pPr>
      <w:r w:rsidRPr="00F112B9">
        <w:rPr>
          <w:sz w:val="22"/>
          <w:szCs w:val="22"/>
        </w:rPr>
        <w:t>1.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1. ___________________________</w:t>
      </w:r>
    </w:p>
    <w:p w14:paraId="76D518CE" w14:textId="77777777" w:rsidR="005C0700" w:rsidRPr="00F112B9" w:rsidRDefault="005C0700" w:rsidP="005C0700">
      <w:pPr>
        <w:jc w:val="center"/>
        <w:rPr>
          <w:sz w:val="22"/>
          <w:szCs w:val="22"/>
        </w:rPr>
      </w:pPr>
    </w:p>
    <w:p w14:paraId="68259C95" w14:textId="77777777" w:rsidR="005C0700" w:rsidRPr="00F112B9" w:rsidRDefault="005C0700" w:rsidP="005C0700">
      <w:pPr>
        <w:jc w:val="center"/>
        <w:rPr>
          <w:sz w:val="22"/>
          <w:szCs w:val="22"/>
        </w:rPr>
      </w:pPr>
    </w:p>
    <w:p w14:paraId="05F4E2D0" w14:textId="77777777" w:rsidR="005C0700" w:rsidRPr="00F112B9" w:rsidRDefault="005C0700" w:rsidP="005C0700">
      <w:pPr>
        <w:jc w:val="center"/>
        <w:rPr>
          <w:sz w:val="22"/>
          <w:szCs w:val="22"/>
        </w:rPr>
      </w:pPr>
    </w:p>
    <w:p w14:paraId="1EAE0182" w14:textId="77777777" w:rsidR="005C0700" w:rsidRPr="00F112B9" w:rsidRDefault="005C0700" w:rsidP="005C0700">
      <w:pPr>
        <w:jc w:val="center"/>
        <w:rPr>
          <w:sz w:val="22"/>
          <w:szCs w:val="22"/>
        </w:rPr>
      </w:pPr>
      <w:r w:rsidRPr="00F112B9">
        <w:rPr>
          <w:sz w:val="22"/>
          <w:szCs w:val="22"/>
        </w:rPr>
        <w:t>2.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2. ___________________________</w:t>
      </w:r>
    </w:p>
    <w:p w14:paraId="147C97B2" w14:textId="77777777" w:rsidR="005C0700" w:rsidRPr="00F112B9" w:rsidRDefault="005C0700" w:rsidP="005C0700">
      <w:pPr>
        <w:jc w:val="right"/>
        <w:rPr>
          <w:b/>
          <w:sz w:val="22"/>
          <w:szCs w:val="22"/>
        </w:rPr>
      </w:pPr>
    </w:p>
    <w:p w14:paraId="53C9F7F8" w14:textId="77777777" w:rsidR="0069598A" w:rsidRPr="00F112B9" w:rsidRDefault="0069598A" w:rsidP="0069598A">
      <w:pPr>
        <w:jc w:val="right"/>
        <w:rPr>
          <w:sz w:val="22"/>
          <w:szCs w:val="22"/>
        </w:rPr>
      </w:pPr>
      <w:r w:rsidRPr="00F112B9">
        <w:rPr>
          <w:b/>
          <w:sz w:val="22"/>
          <w:szCs w:val="22"/>
        </w:rPr>
        <w:br w:type="page"/>
      </w:r>
      <w:r w:rsidRPr="00F112B9">
        <w:rPr>
          <w:b/>
          <w:sz w:val="22"/>
          <w:szCs w:val="22"/>
        </w:rPr>
        <w:lastRenderedPageBreak/>
        <w:t>Załącznik Nr 2 do umowy nr ______________</w:t>
      </w:r>
    </w:p>
    <w:p w14:paraId="063AB68B" w14:textId="77777777" w:rsidR="0069598A" w:rsidRPr="00F112B9" w:rsidRDefault="0069598A" w:rsidP="0069598A">
      <w:pPr>
        <w:ind w:left="284" w:hanging="284"/>
        <w:rPr>
          <w:iCs/>
          <w:sz w:val="22"/>
          <w:szCs w:val="28"/>
        </w:rPr>
      </w:pPr>
    </w:p>
    <w:p w14:paraId="1579B6FC" w14:textId="77777777" w:rsidR="0069598A" w:rsidRPr="00F112B9" w:rsidRDefault="0069598A" w:rsidP="0069598A">
      <w:pPr>
        <w:ind w:left="284" w:hanging="284"/>
        <w:jc w:val="center"/>
        <w:rPr>
          <w:b/>
          <w:iCs/>
          <w:sz w:val="22"/>
          <w:szCs w:val="28"/>
        </w:rPr>
      </w:pPr>
      <w:r w:rsidRPr="00F112B9">
        <w:rPr>
          <w:b/>
          <w:iCs/>
          <w:sz w:val="22"/>
          <w:szCs w:val="28"/>
        </w:rPr>
        <w:t xml:space="preserve">WYMAGANE DOKUMENTY I WARUNKI REALIZACJI DOSTAW </w:t>
      </w:r>
    </w:p>
    <w:p w14:paraId="796D95C5" w14:textId="77777777" w:rsidR="0069598A" w:rsidRPr="00F112B9" w:rsidRDefault="0069598A" w:rsidP="0069598A">
      <w:pPr>
        <w:ind w:left="284" w:hanging="284"/>
        <w:jc w:val="both"/>
        <w:rPr>
          <w:iCs/>
          <w:sz w:val="22"/>
          <w:szCs w:val="22"/>
        </w:rPr>
      </w:pPr>
    </w:p>
    <w:p w14:paraId="7C17978E" w14:textId="77777777" w:rsidR="0069598A" w:rsidRPr="00F112B9" w:rsidRDefault="0069598A" w:rsidP="00401707">
      <w:pPr>
        <w:pStyle w:val="Akapitzlist"/>
        <w:numPr>
          <w:ilvl w:val="0"/>
          <w:numId w:val="54"/>
        </w:numPr>
        <w:jc w:val="both"/>
        <w:rPr>
          <w:b/>
          <w:iCs/>
          <w:sz w:val="22"/>
          <w:szCs w:val="22"/>
          <w:u w:val="single"/>
        </w:rPr>
      </w:pPr>
      <w:r w:rsidRPr="00F112B9">
        <w:rPr>
          <w:b/>
          <w:iCs/>
          <w:sz w:val="22"/>
          <w:szCs w:val="22"/>
        </w:rPr>
        <w:t xml:space="preserve">Dokumenty dotyczące przedmiotu dostaw dostarczone przez Wykonawcę </w:t>
      </w:r>
      <w:r w:rsidRPr="00F112B9">
        <w:rPr>
          <w:b/>
          <w:iCs/>
          <w:sz w:val="22"/>
          <w:szCs w:val="22"/>
          <w:u w:val="single"/>
        </w:rPr>
        <w:t>w formie elektronicznej:</w:t>
      </w:r>
    </w:p>
    <w:p w14:paraId="301E1F7E" w14:textId="77777777" w:rsidR="0069598A" w:rsidRPr="00F112B9" w:rsidRDefault="0069598A" w:rsidP="00401707">
      <w:pPr>
        <w:pStyle w:val="Akapitzlist"/>
        <w:numPr>
          <w:ilvl w:val="2"/>
          <w:numId w:val="54"/>
        </w:numPr>
        <w:tabs>
          <w:tab w:val="clear" w:pos="1276"/>
        </w:tabs>
        <w:ind w:left="709" w:hanging="284"/>
        <w:contextualSpacing w:val="0"/>
        <w:jc w:val="both"/>
        <w:rPr>
          <w:sz w:val="22"/>
          <w:szCs w:val="22"/>
        </w:rPr>
      </w:pPr>
      <w:r w:rsidRPr="00F112B9">
        <w:rPr>
          <w:sz w:val="22"/>
          <w:szCs w:val="22"/>
        </w:rPr>
        <w:t>__________________________________________________________________,</w:t>
      </w:r>
    </w:p>
    <w:p w14:paraId="0EAAF6D3" w14:textId="77777777" w:rsidR="0069598A" w:rsidRPr="00F112B9" w:rsidRDefault="0069598A" w:rsidP="00401707">
      <w:pPr>
        <w:pStyle w:val="Akapitzlist"/>
        <w:numPr>
          <w:ilvl w:val="2"/>
          <w:numId w:val="54"/>
        </w:numPr>
        <w:tabs>
          <w:tab w:val="clear" w:pos="1276"/>
        </w:tabs>
        <w:ind w:left="709" w:hanging="283"/>
        <w:jc w:val="both"/>
        <w:rPr>
          <w:sz w:val="22"/>
          <w:szCs w:val="22"/>
        </w:rPr>
      </w:pPr>
      <w:r w:rsidRPr="00F112B9">
        <w:rPr>
          <w:sz w:val="22"/>
          <w:szCs w:val="22"/>
        </w:rPr>
        <w:t>__________________________________________________________________,</w:t>
      </w:r>
    </w:p>
    <w:p w14:paraId="4FCBAC28" w14:textId="77777777" w:rsidR="0069598A" w:rsidRPr="00F112B9" w:rsidRDefault="0069598A" w:rsidP="0069598A">
      <w:pPr>
        <w:pStyle w:val="Akapitzlist"/>
        <w:ind w:left="0"/>
        <w:jc w:val="both"/>
        <w:rPr>
          <w:sz w:val="22"/>
          <w:szCs w:val="22"/>
        </w:rPr>
      </w:pPr>
    </w:p>
    <w:p w14:paraId="53985A83" w14:textId="77777777" w:rsidR="0069598A" w:rsidRPr="00F112B9" w:rsidRDefault="0069598A" w:rsidP="00401707">
      <w:pPr>
        <w:pStyle w:val="Akapitzlist"/>
        <w:numPr>
          <w:ilvl w:val="0"/>
          <w:numId w:val="54"/>
        </w:numPr>
        <w:jc w:val="both"/>
        <w:rPr>
          <w:b/>
          <w:iCs/>
          <w:sz w:val="22"/>
          <w:szCs w:val="22"/>
          <w:u w:val="single"/>
        </w:rPr>
      </w:pPr>
      <w:r w:rsidRPr="00F112B9">
        <w:rPr>
          <w:b/>
          <w:iCs/>
          <w:sz w:val="22"/>
          <w:szCs w:val="22"/>
        </w:rPr>
        <w:t xml:space="preserve">Dokumenty wymagane przy pierwszej dostawie </w:t>
      </w:r>
      <w:r w:rsidRPr="00F112B9">
        <w:rPr>
          <w:b/>
          <w:sz w:val="22"/>
          <w:szCs w:val="22"/>
        </w:rPr>
        <w:t>do magazynów materiałowych każdego Oddziału Polskiej Grupy Górniczej S.A. objętego umową</w:t>
      </w:r>
      <w:r w:rsidRPr="00F112B9">
        <w:rPr>
          <w:b/>
          <w:iCs/>
          <w:sz w:val="22"/>
          <w:szCs w:val="22"/>
        </w:rPr>
        <w:t xml:space="preserve"> </w:t>
      </w:r>
      <w:r w:rsidRPr="00F112B9">
        <w:rPr>
          <w:b/>
          <w:iCs/>
          <w:sz w:val="22"/>
          <w:szCs w:val="22"/>
          <w:u w:val="single"/>
        </w:rPr>
        <w:t>w formie papierowej:</w:t>
      </w:r>
    </w:p>
    <w:p w14:paraId="16D54795" w14:textId="77777777" w:rsidR="0069598A" w:rsidRPr="00F112B9" w:rsidRDefault="0069598A" w:rsidP="00401707">
      <w:pPr>
        <w:numPr>
          <w:ilvl w:val="2"/>
          <w:numId w:val="54"/>
        </w:numPr>
        <w:tabs>
          <w:tab w:val="clear" w:pos="1276"/>
        </w:tabs>
        <w:ind w:left="709" w:hanging="284"/>
        <w:jc w:val="both"/>
        <w:rPr>
          <w:sz w:val="22"/>
          <w:szCs w:val="22"/>
        </w:rPr>
      </w:pPr>
      <w:r w:rsidRPr="00F112B9">
        <w:rPr>
          <w:sz w:val="22"/>
          <w:szCs w:val="22"/>
        </w:rPr>
        <w:t>___________________________________________________________________,</w:t>
      </w:r>
    </w:p>
    <w:p w14:paraId="0F27D980" w14:textId="77777777" w:rsidR="0069598A" w:rsidRPr="00F112B9" w:rsidRDefault="0069598A" w:rsidP="00401707">
      <w:pPr>
        <w:numPr>
          <w:ilvl w:val="2"/>
          <w:numId w:val="54"/>
        </w:numPr>
        <w:tabs>
          <w:tab w:val="clear" w:pos="1276"/>
        </w:tabs>
        <w:ind w:left="709" w:hanging="284"/>
        <w:jc w:val="both"/>
        <w:rPr>
          <w:sz w:val="22"/>
          <w:szCs w:val="22"/>
        </w:rPr>
      </w:pPr>
      <w:r w:rsidRPr="00F112B9">
        <w:rPr>
          <w:sz w:val="22"/>
          <w:szCs w:val="22"/>
        </w:rPr>
        <w:t>___________________________________________________________________,</w:t>
      </w:r>
    </w:p>
    <w:p w14:paraId="06CFCA16" w14:textId="77777777" w:rsidR="0069598A" w:rsidRPr="00F112B9" w:rsidRDefault="0069598A" w:rsidP="0069598A">
      <w:pPr>
        <w:jc w:val="both"/>
        <w:rPr>
          <w:sz w:val="22"/>
          <w:szCs w:val="22"/>
        </w:rPr>
      </w:pPr>
    </w:p>
    <w:p w14:paraId="6C886583" w14:textId="77777777" w:rsidR="0069598A" w:rsidRPr="00F112B9" w:rsidRDefault="0069598A" w:rsidP="00401707">
      <w:pPr>
        <w:pStyle w:val="Akapitzlist"/>
        <w:numPr>
          <w:ilvl w:val="0"/>
          <w:numId w:val="54"/>
        </w:numPr>
        <w:jc w:val="both"/>
        <w:rPr>
          <w:b/>
          <w:sz w:val="22"/>
          <w:szCs w:val="22"/>
          <w:u w:val="single"/>
        </w:rPr>
      </w:pPr>
      <w:r w:rsidRPr="00F112B9">
        <w:rPr>
          <w:b/>
          <w:sz w:val="22"/>
          <w:szCs w:val="22"/>
        </w:rPr>
        <w:t xml:space="preserve">Dokumenty wymagane do każdej dostawy do magazynów materiałowych każdego Oddziału Polskiej Grupy Górniczej S.A. objętego umową </w:t>
      </w:r>
      <w:r w:rsidRPr="00F112B9">
        <w:rPr>
          <w:b/>
          <w:sz w:val="22"/>
          <w:szCs w:val="22"/>
          <w:u w:val="single"/>
        </w:rPr>
        <w:t>w formie papierowej:</w:t>
      </w:r>
    </w:p>
    <w:p w14:paraId="47AB4348" w14:textId="77777777" w:rsidR="0069598A" w:rsidRPr="00F112B9" w:rsidRDefault="0069598A" w:rsidP="00401707">
      <w:pPr>
        <w:numPr>
          <w:ilvl w:val="2"/>
          <w:numId w:val="54"/>
        </w:numPr>
        <w:tabs>
          <w:tab w:val="clear" w:pos="1276"/>
        </w:tabs>
        <w:ind w:left="850"/>
        <w:jc w:val="both"/>
        <w:rPr>
          <w:sz w:val="22"/>
          <w:szCs w:val="22"/>
        </w:rPr>
      </w:pPr>
      <w:r w:rsidRPr="00F112B9">
        <w:rPr>
          <w:sz w:val="22"/>
          <w:szCs w:val="22"/>
        </w:rPr>
        <w:t>Dowód dostawy sporządzony w Portalu Dostawcy Polskiej Grupy Górniczej S.A.,</w:t>
      </w:r>
    </w:p>
    <w:p w14:paraId="10410231" w14:textId="77777777" w:rsidR="0069598A" w:rsidRPr="00F112B9" w:rsidRDefault="0069598A" w:rsidP="00401707">
      <w:pPr>
        <w:numPr>
          <w:ilvl w:val="2"/>
          <w:numId w:val="54"/>
        </w:numPr>
        <w:tabs>
          <w:tab w:val="clear" w:pos="1276"/>
        </w:tabs>
        <w:ind w:left="850"/>
        <w:jc w:val="both"/>
        <w:rPr>
          <w:sz w:val="22"/>
          <w:szCs w:val="22"/>
        </w:rPr>
      </w:pPr>
      <w:r w:rsidRPr="00F112B9">
        <w:rPr>
          <w:sz w:val="22"/>
          <w:szCs w:val="22"/>
        </w:rPr>
        <w:t>___________________________________________________________________,</w:t>
      </w:r>
    </w:p>
    <w:p w14:paraId="28FDCDE5" w14:textId="77777777" w:rsidR="0069598A" w:rsidRPr="00F112B9" w:rsidRDefault="0069598A" w:rsidP="0069598A">
      <w:pPr>
        <w:pStyle w:val="Akapitzlist"/>
        <w:ind w:left="0"/>
        <w:jc w:val="both"/>
        <w:rPr>
          <w:sz w:val="22"/>
          <w:szCs w:val="22"/>
        </w:rPr>
      </w:pPr>
    </w:p>
    <w:p w14:paraId="2BD09798" w14:textId="77777777" w:rsidR="0069598A" w:rsidRPr="00F112B9" w:rsidRDefault="0069598A" w:rsidP="00401707">
      <w:pPr>
        <w:pStyle w:val="Akapitzlist"/>
        <w:numPr>
          <w:ilvl w:val="0"/>
          <w:numId w:val="54"/>
        </w:numPr>
        <w:jc w:val="both"/>
        <w:rPr>
          <w:b/>
          <w:sz w:val="22"/>
          <w:szCs w:val="22"/>
        </w:rPr>
      </w:pPr>
      <w:r w:rsidRPr="00F112B9">
        <w:rPr>
          <w:b/>
          <w:sz w:val="22"/>
          <w:szCs w:val="22"/>
        </w:rPr>
        <w:t>Wymagany okres gwarancji: ………… miesięcy od daty odbioru przedmiotu zamówienia przez magazyn Zamawiającego.</w:t>
      </w:r>
    </w:p>
    <w:p w14:paraId="7C546E0B" w14:textId="77777777" w:rsidR="0069598A" w:rsidRPr="00F112B9" w:rsidRDefault="0069598A" w:rsidP="0069598A">
      <w:pPr>
        <w:pStyle w:val="Akapitzlist"/>
        <w:ind w:left="0"/>
        <w:jc w:val="both"/>
        <w:rPr>
          <w:sz w:val="22"/>
          <w:szCs w:val="22"/>
        </w:rPr>
      </w:pPr>
    </w:p>
    <w:p w14:paraId="4E0E954E" w14:textId="77777777" w:rsidR="0069598A" w:rsidRPr="00F112B9" w:rsidRDefault="0069598A" w:rsidP="00401707">
      <w:pPr>
        <w:pStyle w:val="Akapitzlist"/>
        <w:numPr>
          <w:ilvl w:val="0"/>
          <w:numId w:val="54"/>
        </w:numPr>
        <w:jc w:val="both"/>
        <w:rPr>
          <w:b/>
          <w:sz w:val="22"/>
          <w:szCs w:val="22"/>
        </w:rPr>
      </w:pPr>
      <w:r w:rsidRPr="00F112B9">
        <w:rPr>
          <w:b/>
          <w:sz w:val="22"/>
          <w:szCs w:val="22"/>
        </w:rPr>
        <w:t>Wymagany termin realizacji dostawy: do ……… dni od daty otrzymania zamówienia.</w:t>
      </w:r>
    </w:p>
    <w:p w14:paraId="2082AE2D" w14:textId="77777777" w:rsidR="0069598A" w:rsidRPr="00F112B9" w:rsidRDefault="0069598A" w:rsidP="0069598A">
      <w:pPr>
        <w:pStyle w:val="Akapitzlist"/>
        <w:ind w:left="0"/>
        <w:rPr>
          <w:sz w:val="22"/>
          <w:szCs w:val="22"/>
        </w:rPr>
      </w:pPr>
    </w:p>
    <w:p w14:paraId="5060A9D9" w14:textId="77777777" w:rsidR="0069598A" w:rsidRPr="00F112B9" w:rsidRDefault="0069598A" w:rsidP="00401707">
      <w:pPr>
        <w:pStyle w:val="Akapitzlist"/>
        <w:numPr>
          <w:ilvl w:val="0"/>
          <w:numId w:val="54"/>
        </w:numPr>
        <w:jc w:val="both"/>
        <w:rPr>
          <w:sz w:val="22"/>
          <w:szCs w:val="22"/>
        </w:rPr>
      </w:pPr>
      <w:r w:rsidRPr="00F112B9">
        <w:rPr>
          <w:sz w:val="22"/>
          <w:szCs w:val="22"/>
        </w:rPr>
        <w:t xml:space="preserve">Zgodnie z § 5 ust. 2 </w:t>
      </w:r>
      <w:proofErr w:type="spellStart"/>
      <w:r w:rsidRPr="00F112B9">
        <w:rPr>
          <w:sz w:val="22"/>
          <w:szCs w:val="22"/>
        </w:rPr>
        <w:t>OWZiRD</w:t>
      </w:r>
      <w:proofErr w:type="spellEnd"/>
      <w:r w:rsidRPr="00F112B9">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F112B9" w:rsidRDefault="0069598A" w:rsidP="0069598A">
      <w:pPr>
        <w:pStyle w:val="Akapitzlist"/>
        <w:ind w:left="360"/>
        <w:jc w:val="both"/>
        <w:rPr>
          <w:sz w:val="22"/>
          <w:szCs w:val="22"/>
        </w:rPr>
      </w:pPr>
      <w:r w:rsidRPr="00F112B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F112B9" w:rsidRDefault="0069598A" w:rsidP="0069598A">
      <w:pPr>
        <w:pStyle w:val="Akapitzlist"/>
        <w:ind w:left="360"/>
        <w:jc w:val="both"/>
        <w:rPr>
          <w:sz w:val="10"/>
          <w:szCs w:val="22"/>
        </w:rPr>
      </w:pPr>
    </w:p>
    <w:p w14:paraId="7B22D031" w14:textId="77777777" w:rsidR="0069598A" w:rsidRPr="00F112B9" w:rsidRDefault="0069598A" w:rsidP="0069598A">
      <w:pPr>
        <w:ind w:left="360"/>
        <w:jc w:val="both"/>
        <w:rPr>
          <w:sz w:val="22"/>
          <w:szCs w:val="22"/>
        </w:rPr>
      </w:pPr>
      <w:r w:rsidRPr="00F112B9">
        <w:rPr>
          <w:sz w:val="22"/>
          <w:szCs w:val="22"/>
        </w:rPr>
        <w:t>Osoba odpowiedzialna za realizację umowy (w tym reklamację i badania kontrolne) ze strony Wykonawcy:</w:t>
      </w:r>
    </w:p>
    <w:p w14:paraId="0199EDED" w14:textId="77777777" w:rsidR="0069598A" w:rsidRPr="00F112B9" w:rsidRDefault="0069598A" w:rsidP="0069598A">
      <w:pPr>
        <w:ind w:left="360"/>
        <w:jc w:val="both"/>
        <w:rPr>
          <w:sz w:val="10"/>
          <w:szCs w:val="22"/>
        </w:rPr>
      </w:pPr>
    </w:p>
    <w:p w14:paraId="094955F9" w14:textId="77777777" w:rsidR="0069598A" w:rsidRPr="00F112B9" w:rsidRDefault="0069598A" w:rsidP="0069598A">
      <w:pPr>
        <w:ind w:left="360"/>
        <w:jc w:val="both"/>
        <w:rPr>
          <w:sz w:val="22"/>
          <w:szCs w:val="22"/>
        </w:rPr>
      </w:pPr>
      <w:r w:rsidRPr="00F112B9">
        <w:rPr>
          <w:sz w:val="22"/>
          <w:szCs w:val="22"/>
        </w:rPr>
        <w:t>Pan/Pani</w:t>
      </w:r>
      <w:r w:rsidRPr="00F112B9">
        <w:rPr>
          <w:sz w:val="22"/>
          <w:szCs w:val="22"/>
        </w:rPr>
        <w:tab/>
      </w:r>
      <w:r w:rsidRPr="00F112B9">
        <w:rPr>
          <w:sz w:val="22"/>
          <w:szCs w:val="22"/>
        </w:rPr>
        <w:tab/>
        <w:t>_________________________</w:t>
      </w:r>
    </w:p>
    <w:p w14:paraId="5D73DFC3" w14:textId="77777777" w:rsidR="0069598A" w:rsidRPr="00F112B9" w:rsidRDefault="0069598A" w:rsidP="0069598A">
      <w:pPr>
        <w:pStyle w:val="Akapitzlist"/>
        <w:ind w:left="0" w:firstLine="360"/>
        <w:jc w:val="both"/>
        <w:rPr>
          <w:sz w:val="22"/>
          <w:szCs w:val="22"/>
        </w:rPr>
      </w:pPr>
      <w:r w:rsidRPr="00F112B9">
        <w:rPr>
          <w:sz w:val="22"/>
          <w:szCs w:val="22"/>
        </w:rPr>
        <w:t>Nr telefonu</w:t>
      </w:r>
      <w:r w:rsidRPr="00F112B9">
        <w:rPr>
          <w:sz w:val="22"/>
          <w:szCs w:val="22"/>
        </w:rPr>
        <w:tab/>
      </w:r>
      <w:r w:rsidRPr="00F112B9">
        <w:rPr>
          <w:sz w:val="22"/>
          <w:szCs w:val="22"/>
        </w:rPr>
        <w:tab/>
        <w:t>_________________________</w:t>
      </w:r>
    </w:p>
    <w:p w14:paraId="415C2AEC" w14:textId="77777777" w:rsidR="0069598A" w:rsidRPr="00F112B9" w:rsidRDefault="0069598A" w:rsidP="0069598A">
      <w:pPr>
        <w:pStyle w:val="Akapitzlist"/>
        <w:ind w:left="0"/>
        <w:jc w:val="both"/>
        <w:rPr>
          <w:sz w:val="22"/>
          <w:szCs w:val="22"/>
        </w:rPr>
      </w:pPr>
    </w:p>
    <w:p w14:paraId="07E77143" w14:textId="77777777" w:rsidR="0069598A" w:rsidRPr="00F112B9" w:rsidRDefault="0069598A" w:rsidP="00401707">
      <w:pPr>
        <w:pStyle w:val="Akapitzlist"/>
        <w:numPr>
          <w:ilvl w:val="0"/>
          <w:numId w:val="54"/>
        </w:numPr>
        <w:jc w:val="both"/>
        <w:rPr>
          <w:sz w:val="22"/>
          <w:szCs w:val="22"/>
        </w:rPr>
      </w:pPr>
      <w:r w:rsidRPr="00F112B9">
        <w:rPr>
          <w:sz w:val="22"/>
          <w:szCs w:val="22"/>
        </w:rPr>
        <w:t>Rodzaj opakowania.</w:t>
      </w:r>
    </w:p>
    <w:p w14:paraId="54F0BC6E" w14:textId="77777777" w:rsidR="0069598A" w:rsidRPr="00F112B9" w:rsidRDefault="0069598A" w:rsidP="00401707">
      <w:pPr>
        <w:numPr>
          <w:ilvl w:val="0"/>
          <w:numId w:val="33"/>
        </w:numPr>
        <w:ind w:left="709" w:hanging="284"/>
        <w:jc w:val="both"/>
        <w:rPr>
          <w:sz w:val="22"/>
          <w:szCs w:val="22"/>
        </w:rPr>
      </w:pPr>
      <w:r w:rsidRPr="00F112B9">
        <w:rPr>
          <w:sz w:val="22"/>
          <w:szCs w:val="22"/>
        </w:rPr>
        <w:t>Przedmiot zamówienia dostarczony będzie w opakowaniu zwrotnym tj.: ………… (</w:t>
      </w:r>
      <w:r w:rsidRPr="00F112B9">
        <w:rPr>
          <w:i/>
          <w:sz w:val="22"/>
          <w:szCs w:val="22"/>
        </w:rPr>
        <w:t>określić rodzaj opakowania zwrotnego zgodnie z Załącznikiem Nr 3 do SWZ</w:t>
      </w:r>
      <w:r w:rsidRPr="00F112B9">
        <w:rPr>
          <w:sz w:val="22"/>
          <w:szCs w:val="22"/>
        </w:rPr>
        <w:t>),</w:t>
      </w:r>
    </w:p>
    <w:p w14:paraId="32799E6E" w14:textId="77777777" w:rsidR="0069598A" w:rsidRPr="00F112B9" w:rsidRDefault="0069598A" w:rsidP="0069598A">
      <w:pPr>
        <w:rPr>
          <w:sz w:val="22"/>
          <w:szCs w:val="22"/>
        </w:rPr>
      </w:pPr>
      <w:r w:rsidRPr="00F112B9">
        <w:rPr>
          <w:sz w:val="22"/>
          <w:szCs w:val="22"/>
        </w:rPr>
        <w:t>lub</w:t>
      </w:r>
    </w:p>
    <w:p w14:paraId="7EBFACF6" w14:textId="77777777" w:rsidR="0069598A" w:rsidRPr="00F112B9" w:rsidRDefault="0069598A" w:rsidP="00401707">
      <w:pPr>
        <w:numPr>
          <w:ilvl w:val="0"/>
          <w:numId w:val="33"/>
        </w:numPr>
        <w:ind w:left="709" w:hanging="283"/>
        <w:jc w:val="both"/>
        <w:rPr>
          <w:sz w:val="22"/>
          <w:szCs w:val="22"/>
        </w:rPr>
      </w:pPr>
      <w:r w:rsidRPr="00F112B9">
        <w:rPr>
          <w:sz w:val="22"/>
          <w:szCs w:val="22"/>
        </w:rPr>
        <w:t>Przedmiot zamówienia dostarczony będzie w opakowaniu bezzwrotnym.</w:t>
      </w:r>
    </w:p>
    <w:p w14:paraId="1A5B52C1" w14:textId="77777777" w:rsidR="0069598A" w:rsidRPr="00F112B9" w:rsidRDefault="0069598A" w:rsidP="0069598A">
      <w:pPr>
        <w:rPr>
          <w:sz w:val="22"/>
          <w:szCs w:val="22"/>
        </w:rPr>
      </w:pPr>
    </w:p>
    <w:p w14:paraId="6B5B25DC" w14:textId="77777777" w:rsidR="00FE62B6" w:rsidRPr="00F112B9" w:rsidRDefault="00FE62B6" w:rsidP="00FE62B6">
      <w:pPr>
        <w:jc w:val="both"/>
        <w:rPr>
          <w:i/>
          <w:iCs/>
          <w:sz w:val="22"/>
          <w:szCs w:val="22"/>
        </w:rPr>
      </w:pPr>
    </w:p>
    <w:p w14:paraId="64F4792E" w14:textId="713A79AF" w:rsidR="00FE62B6" w:rsidRPr="00F112B9" w:rsidRDefault="00FE62B6" w:rsidP="00FE62B6">
      <w:pPr>
        <w:jc w:val="both"/>
        <w:rPr>
          <w:i/>
          <w:iCs/>
          <w:sz w:val="22"/>
          <w:szCs w:val="22"/>
        </w:rPr>
      </w:pPr>
      <w:r w:rsidRPr="00F112B9">
        <w:rPr>
          <w:i/>
          <w:iCs/>
          <w:sz w:val="22"/>
          <w:szCs w:val="22"/>
        </w:rPr>
        <w:t>(w przypadku wersji papierowej)</w:t>
      </w:r>
    </w:p>
    <w:p w14:paraId="73950674" w14:textId="77777777" w:rsidR="0069598A" w:rsidRPr="00F112B9" w:rsidRDefault="0069598A" w:rsidP="0069598A">
      <w:pPr>
        <w:jc w:val="center"/>
        <w:rPr>
          <w:sz w:val="22"/>
          <w:szCs w:val="22"/>
        </w:rPr>
      </w:pPr>
      <w:r w:rsidRPr="00F112B9">
        <w:rPr>
          <w:sz w:val="22"/>
          <w:szCs w:val="22"/>
        </w:rPr>
        <w:t>WYKONAWCA</w:t>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r>
      <w:r w:rsidRPr="00F112B9">
        <w:rPr>
          <w:sz w:val="22"/>
          <w:szCs w:val="22"/>
        </w:rPr>
        <w:tab/>
        <w:t>ZAMAWIAJĄCY</w:t>
      </w:r>
    </w:p>
    <w:p w14:paraId="37258900" w14:textId="77777777" w:rsidR="0069598A" w:rsidRPr="00F112B9" w:rsidRDefault="0069598A" w:rsidP="0069598A">
      <w:pPr>
        <w:jc w:val="center"/>
        <w:rPr>
          <w:sz w:val="22"/>
          <w:szCs w:val="22"/>
        </w:rPr>
      </w:pPr>
    </w:p>
    <w:p w14:paraId="36059E64" w14:textId="77777777" w:rsidR="0069598A" w:rsidRPr="00F112B9" w:rsidRDefault="0069598A" w:rsidP="0069598A">
      <w:pPr>
        <w:jc w:val="center"/>
        <w:rPr>
          <w:sz w:val="22"/>
          <w:szCs w:val="22"/>
        </w:rPr>
      </w:pPr>
    </w:p>
    <w:p w14:paraId="109A308E" w14:textId="77777777" w:rsidR="0069598A" w:rsidRPr="00F112B9" w:rsidRDefault="0069598A" w:rsidP="0069598A">
      <w:pPr>
        <w:jc w:val="center"/>
        <w:rPr>
          <w:sz w:val="22"/>
          <w:szCs w:val="22"/>
        </w:rPr>
      </w:pPr>
    </w:p>
    <w:p w14:paraId="06458358" w14:textId="77777777" w:rsidR="0069598A" w:rsidRPr="00F112B9" w:rsidRDefault="0069598A" w:rsidP="0069598A">
      <w:pPr>
        <w:jc w:val="center"/>
        <w:rPr>
          <w:sz w:val="22"/>
          <w:szCs w:val="22"/>
        </w:rPr>
      </w:pPr>
      <w:r w:rsidRPr="00F112B9">
        <w:rPr>
          <w:sz w:val="22"/>
          <w:szCs w:val="22"/>
        </w:rPr>
        <w:t>1.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1. ___________________________</w:t>
      </w:r>
    </w:p>
    <w:p w14:paraId="33CC6C95" w14:textId="77777777" w:rsidR="0069598A" w:rsidRPr="00F112B9" w:rsidRDefault="0069598A" w:rsidP="0069598A">
      <w:pPr>
        <w:jc w:val="center"/>
        <w:rPr>
          <w:sz w:val="22"/>
          <w:szCs w:val="22"/>
        </w:rPr>
      </w:pPr>
    </w:p>
    <w:p w14:paraId="446E7103" w14:textId="77777777" w:rsidR="0069598A" w:rsidRPr="00F112B9" w:rsidRDefault="0069598A" w:rsidP="0069598A">
      <w:pPr>
        <w:jc w:val="center"/>
        <w:rPr>
          <w:sz w:val="22"/>
          <w:szCs w:val="22"/>
        </w:rPr>
      </w:pPr>
    </w:p>
    <w:p w14:paraId="5BF2549C" w14:textId="77777777" w:rsidR="0069598A" w:rsidRPr="00F112B9" w:rsidRDefault="0069598A" w:rsidP="0069598A">
      <w:pPr>
        <w:jc w:val="center"/>
        <w:rPr>
          <w:sz w:val="22"/>
          <w:szCs w:val="22"/>
        </w:rPr>
      </w:pPr>
    </w:p>
    <w:p w14:paraId="7AA4BA50" w14:textId="77777777" w:rsidR="0069598A" w:rsidRPr="00F112B9" w:rsidRDefault="0069598A" w:rsidP="0069598A">
      <w:pPr>
        <w:jc w:val="center"/>
        <w:rPr>
          <w:sz w:val="22"/>
          <w:szCs w:val="22"/>
        </w:rPr>
      </w:pPr>
      <w:r w:rsidRPr="00F112B9">
        <w:rPr>
          <w:sz w:val="22"/>
          <w:szCs w:val="22"/>
        </w:rPr>
        <w:t>2. ___________________________</w:t>
      </w:r>
      <w:r w:rsidRPr="00F112B9">
        <w:rPr>
          <w:sz w:val="22"/>
          <w:szCs w:val="22"/>
        </w:rPr>
        <w:tab/>
      </w:r>
      <w:r w:rsidRPr="00F112B9">
        <w:rPr>
          <w:sz w:val="22"/>
          <w:szCs w:val="22"/>
        </w:rPr>
        <w:tab/>
      </w:r>
      <w:r w:rsidRPr="00F112B9">
        <w:rPr>
          <w:sz w:val="22"/>
          <w:szCs w:val="22"/>
        </w:rPr>
        <w:tab/>
      </w:r>
      <w:r w:rsidRPr="00F112B9">
        <w:rPr>
          <w:sz w:val="22"/>
          <w:szCs w:val="22"/>
        </w:rPr>
        <w:tab/>
        <w:t>2. ___________________________</w:t>
      </w:r>
    </w:p>
    <w:p w14:paraId="1C8C8082" w14:textId="77777777" w:rsidR="0069598A" w:rsidRPr="00F112B9" w:rsidRDefault="0069598A" w:rsidP="0069598A">
      <w:pPr>
        <w:jc w:val="right"/>
        <w:rPr>
          <w:b/>
          <w:sz w:val="22"/>
          <w:szCs w:val="22"/>
        </w:rPr>
      </w:pPr>
      <w:r w:rsidRPr="00F112B9">
        <w:rPr>
          <w:sz w:val="22"/>
          <w:szCs w:val="22"/>
        </w:rPr>
        <w:br w:type="page"/>
      </w:r>
      <w:r w:rsidRPr="00F112B9">
        <w:rPr>
          <w:b/>
          <w:sz w:val="22"/>
          <w:szCs w:val="22"/>
        </w:rPr>
        <w:lastRenderedPageBreak/>
        <w:t>Załącznik Nr 3 do umowy nr ______________</w:t>
      </w:r>
    </w:p>
    <w:p w14:paraId="552AAF00" w14:textId="77777777" w:rsidR="0069598A" w:rsidRPr="00F112B9" w:rsidRDefault="0069598A" w:rsidP="0069598A">
      <w:pPr>
        <w:tabs>
          <w:tab w:val="left" w:pos="180"/>
          <w:tab w:val="left" w:pos="851"/>
        </w:tabs>
        <w:rPr>
          <w:sz w:val="22"/>
          <w:szCs w:val="22"/>
        </w:rPr>
      </w:pPr>
    </w:p>
    <w:p w14:paraId="6188808B" w14:textId="77777777" w:rsidR="0069598A" w:rsidRPr="00F112B9" w:rsidRDefault="0069598A" w:rsidP="0069598A">
      <w:pPr>
        <w:tabs>
          <w:tab w:val="left" w:pos="180"/>
          <w:tab w:val="left" w:pos="851"/>
        </w:tabs>
        <w:rPr>
          <w:sz w:val="22"/>
          <w:szCs w:val="22"/>
        </w:rPr>
      </w:pPr>
    </w:p>
    <w:p w14:paraId="4CB843C4" w14:textId="77777777" w:rsidR="0069598A" w:rsidRPr="00F112B9" w:rsidRDefault="0069598A" w:rsidP="0069598A">
      <w:pPr>
        <w:tabs>
          <w:tab w:val="left" w:pos="180"/>
          <w:tab w:val="left" w:pos="851"/>
        </w:tabs>
        <w:ind w:right="-142"/>
        <w:jc w:val="center"/>
        <w:rPr>
          <w:b/>
          <w:sz w:val="24"/>
          <w:szCs w:val="22"/>
        </w:rPr>
      </w:pPr>
      <w:r w:rsidRPr="00F112B9">
        <w:rPr>
          <w:b/>
          <w:sz w:val="24"/>
          <w:szCs w:val="22"/>
        </w:rPr>
        <w:t>OGÓLNE WARUNKI ZAKUPU I REALIZACJI DOSTAW materiałów, wyrobów i części zamiennych maszyn i urządzeń dla Oddziałów Polskiej Grupy Górniczej S.A.</w:t>
      </w:r>
    </w:p>
    <w:p w14:paraId="540C85ED" w14:textId="77777777" w:rsidR="0069598A" w:rsidRPr="00F112B9" w:rsidRDefault="0069598A" w:rsidP="0069598A">
      <w:pPr>
        <w:tabs>
          <w:tab w:val="left" w:pos="180"/>
          <w:tab w:val="left" w:pos="851"/>
        </w:tabs>
        <w:rPr>
          <w:sz w:val="22"/>
          <w:szCs w:val="22"/>
        </w:rPr>
      </w:pPr>
    </w:p>
    <w:p w14:paraId="7F7AB920" w14:textId="77777777" w:rsidR="0069598A" w:rsidRPr="00F112B9" w:rsidRDefault="0069598A" w:rsidP="0069598A">
      <w:pPr>
        <w:tabs>
          <w:tab w:val="left" w:pos="180"/>
          <w:tab w:val="left" w:pos="851"/>
        </w:tabs>
        <w:rPr>
          <w:sz w:val="22"/>
          <w:szCs w:val="22"/>
        </w:rPr>
      </w:pPr>
    </w:p>
    <w:p w14:paraId="6DF40DA4" w14:textId="77777777" w:rsidR="00CF5962" w:rsidRPr="00F112B9" w:rsidRDefault="00CF5962" w:rsidP="00CF5962">
      <w:pPr>
        <w:jc w:val="both"/>
        <w:rPr>
          <w:b/>
          <w:i/>
          <w:sz w:val="22"/>
          <w:szCs w:val="22"/>
        </w:rPr>
      </w:pPr>
      <w:r w:rsidRPr="00F112B9">
        <w:rPr>
          <w:b/>
          <w:i/>
          <w:sz w:val="22"/>
          <w:szCs w:val="22"/>
        </w:rPr>
        <w:t xml:space="preserve">OGÓLNE WARUNKI ZAKUPU I REALIZACJI DOSTAW materiałów, wyrobów i części zamiennych maszyn i urządzeń dla Oddziałów Polskiej Grupy Górniczej S.A. </w:t>
      </w:r>
      <w:r w:rsidRPr="00F112B9">
        <w:rPr>
          <w:i/>
          <w:sz w:val="22"/>
          <w:szCs w:val="22"/>
        </w:rPr>
        <w:t xml:space="preserve">zostały opublikowane i są dostępne na stronie internetowej w </w:t>
      </w:r>
      <w:r w:rsidRPr="00F112B9">
        <w:rPr>
          <w:b/>
          <w:i/>
          <w:sz w:val="22"/>
          <w:szCs w:val="22"/>
        </w:rPr>
        <w:t xml:space="preserve">PROFILU NABYWCY - adres internetowy: </w:t>
      </w:r>
    </w:p>
    <w:p w14:paraId="46BC45E3" w14:textId="77777777" w:rsidR="00CF5962" w:rsidRPr="00F112B9" w:rsidRDefault="00CB4F12" w:rsidP="00CF5962">
      <w:pPr>
        <w:jc w:val="both"/>
      </w:pPr>
      <w:hyperlink r:id="rId28" w:history="1">
        <w:r w:rsidR="00CF5962" w:rsidRPr="00F112B9">
          <w:rPr>
            <w:rStyle w:val="Hipercze"/>
            <w:sz w:val="22"/>
            <w:szCs w:val="22"/>
          </w:rPr>
          <w:t>https://www.pgg.pl/strefa-korporacyjna/dostawcy/profil-nabywcy/przetargi</w:t>
        </w:r>
      </w:hyperlink>
      <w:r w:rsidR="00CF5962" w:rsidRPr="00F112B9">
        <w:t xml:space="preserve"> </w:t>
      </w:r>
    </w:p>
    <w:p w14:paraId="221CED46" w14:textId="4169CD1A" w:rsidR="0069598A" w:rsidRPr="00F112B9" w:rsidRDefault="00CF5962" w:rsidP="00CF5962">
      <w:pPr>
        <w:jc w:val="both"/>
        <w:rPr>
          <w:b/>
          <w:i/>
          <w:sz w:val="22"/>
          <w:szCs w:val="22"/>
          <w:u w:val="single"/>
        </w:rPr>
      </w:pPr>
      <w:r w:rsidRPr="00F112B9">
        <w:rPr>
          <w:i/>
          <w:iCs/>
          <w:sz w:val="22"/>
          <w:szCs w:val="22"/>
        </w:rPr>
        <w:t>wr</w:t>
      </w:r>
      <w:r w:rsidRPr="00F112B9">
        <w:rPr>
          <w:i/>
          <w:sz w:val="22"/>
          <w:szCs w:val="22"/>
        </w:rPr>
        <w:t xml:space="preserve">az </w:t>
      </w:r>
      <w:r w:rsidR="00B22FFF" w:rsidRPr="00F112B9">
        <w:rPr>
          <w:i/>
          <w:sz w:val="22"/>
          <w:szCs w:val="22"/>
        </w:rPr>
        <w:t xml:space="preserve">z </w:t>
      </w:r>
      <w:r w:rsidRPr="00F112B9">
        <w:rPr>
          <w:i/>
          <w:sz w:val="22"/>
          <w:szCs w:val="22"/>
        </w:rPr>
        <w:t>niniejszą Specyfikacją Warunków Zamówienia.</w:t>
      </w:r>
    </w:p>
    <w:p w14:paraId="4AC75897" w14:textId="77777777" w:rsidR="0069598A" w:rsidRPr="00F112B9" w:rsidRDefault="0069598A" w:rsidP="0069598A">
      <w:pPr>
        <w:tabs>
          <w:tab w:val="left" w:pos="180"/>
          <w:tab w:val="left" w:pos="851"/>
        </w:tabs>
        <w:rPr>
          <w:sz w:val="22"/>
          <w:szCs w:val="22"/>
        </w:rPr>
      </w:pPr>
    </w:p>
    <w:p w14:paraId="5C9E819B" w14:textId="77777777" w:rsidR="0069598A" w:rsidRPr="00F112B9" w:rsidRDefault="0069598A" w:rsidP="0069598A">
      <w:pPr>
        <w:jc w:val="both"/>
        <w:rPr>
          <w:sz w:val="22"/>
          <w:szCs w:val="22"/>
        </w:rPr>
      </w:pPr>
      <w:r w:rsidRPr="00F112B9">
        <w:rPr>
          <w:b/>
          <w:i/>
          <w:sz w:val="22"/>
          <w:szCs w:val="22"/>
        </w:rPr>
        <w:t>OGÓLNE WARUNKI ZAKUPU I REALIZACJI DOSTAW materiałów, wyrobów i części zamiennych maszyn i urządzeń dla Oddziałów Polskiej Grupy Górniczej S.A.</w:t>
      </w:r>
      <w:r w:rsidRPr="00F112B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F112B9" w:rsidRDefault="0069598A" w:rsidP="0069598A">
      <w:pPr>
        <w:jc w:val="both"/>
        <w:rPr>
          <w:sz w:val="22"/>
          <w:szCs w:val="22"/>
        </w:rPr>
      </w:pPr>
    </w:p>
    <w:p w14:paraId="4E7454E0" w14:textId="77777777" w:rsidR="0069598A" w:rsidRPr="00F112B9" w:rsidRDefault="0069598A" w:rsidP="0069598A">
      <w:pPr>
        <w:jc w:val="both"/>
        <w:rPr>
          <w:sz w:val="22"/>
          <w:szCs w:val="22"/>
        </w:rPr>
      </w:pPr>
      <w:r w:rsidRPr="00F112B9">
        <w:rPr>
          <w:sz w:val="22"/>
          <w:szCs w:val="22"/>
        </w:rPr>
        <w:br w:type="page"/>
      </w:r>
    </w:p>
    <w:p w14:paraId="5FE8E16D" w14:textId="77777777" w:rsidR="0069598A" w:rsidRPr="00F112B9" w:rsidRDefault="0069598A" w:rsidP="0069598A">
      <w:pPr>
        <w:jc w:val="right"/>
        <w:rPr>
          <w:b/>
          <w:sz w:val="22"/>
          <w:szCs w:val="22"/>
        </w:rPr>
      </w:pPr>
      <w:r w:rsidRPr="00F112B9">
        <w:rPr>
          <w:b/>
          <w:sz w:val="22"/>
          <w:szCs w:val="22"/>
        </w:rPr>
        <w:lastRenderedPageBreak/>
        <w:t>Załącznik nr 4 do umowy nr ____________</w:t>
      </w:r>
    </w:p>
    <w:p w14:paraId="041CFA74" w14:textId="77777777" w:rsidR="0069598A" w:rsidRPr="00F112B9" w:rsidRDefault="0069598A" w:rsidP="0069598A">
      <w:pPr>
        <w:jc w:val="right"/>
        <w:rPr>
          <w:b/>
          <w:sz w:val="22"/>
          <w:szCs w:val="22"/>
        </w:rPr>
      </w:pPr>
    </w:p>
    <w:p w14:paraId="66C0DE2C" w14:textId="77777777" w:rsidR="0069598A" w:rsidRPr="00F112B9" w:rsidRDefault="0069598A" w:rsidP="0069598A">
      <w:pPr>
        <w:jc w:val="right"/>
        <w:rPr>
          <w:b/>
          <w:sz w:val="22"/>
          <w:szCs w:val="22"/>
        </w:rPr>
      </w:pPr>
    </w:p>
    <w:p w14:paraId="10183A5E" w14:textId="77777777" w:rsidR="0069598A" w:rsidRPr="00F112B9" w:rsidRDefault="0069598A" w:rsidP="0069598A">
      <w:pPr>
        <w:jc w:val="right"/>
        <w:rPr>
          <w:b/>
          <w:sz w:val="22"/>
          <w:szCs w:val="22"/>
        </w:rPr>
      </w:pPr>
      <w:r w:rsidRPr="00F112B9">
        <w:rPr>
          <w:b/>
          <w:sz w:val="22"/>
          <w:szCs w:val="22"/>
        </w:rPr>
        <w:t xml:space="preserve"> </w:t>
      </w:r>
    </w:p>
    <w:p w14:paraId="0BE4B7B6" w14:textId="77777777" w:rsidR="00E75B48" w:rsidRPr="00F112B9" w:rsidRDefault="00E75B48" w:rsidP="00E75B48">
      <w:pPr>
        <w:rPr>
          <w:b/>
          <w:bCs/>
          <w:sz w:val="22"/>
          <w:szCs w:val="22"/>
        </w:rPr>
      </w:pPr>
      <w:r w:rsidRPr="00F112B9">
        <w:rPr>
          <w:b/>
          <w:bCs/>
          <w:sz w:val="22"/>
          <w:szCs w:val="22"/>
        </w:rPr>
        <w:t>Nazwa Wykonawcy/członka konsorcjum:</w:t>
      </w:r>
    </w:p>
    <w:p w14:paraId="6068774A" w14:textId="77777777" w:rsidR="00E75B48" w:rsidRPr="00F112B9" w:rsidRDefault="00E75B48" w:rsidP="00E75B48">
      <w:pPr>
        <w:rPr>
          <w:b/>
          <w:bCs/>
          <w:sz w:val="24"/>
          <w:szCs w:val="28"/>
        </w:rPr>
      </w:pPr>
      <w:r w:rsidRPr="00F112B9">
        <w:rPr>
          <w:b/>
          <w:bCs/>
          <w:sz w:val="24"/>
          <w:szCs w:val="28"/>
        </w:rPr>
        <w:t>__________________________________</w:t>
      </w:r>
    </w:p>
    <w:p w14:paraId="22B5383D" w14:textId="77777777" w:rsidR="00E75B48" w:rsidRPr="00F112B9" w:rsidRDefault="00E75B48" w:rsidP="00E75B48">
      <w:pPr>
        <w:rPr>
          <w:b/>
          <w:bCs/>
          <w:sz w:val="24"/>
          <w:szCs w:val="28"/>
        </w:rPr>
      </w:pPr>
      <w:r w:rsidRPr="00F112B9">
        <w:rPr>
          <w:b/>
          <w:bCs/>
          <w:sz w:val="24"/>
          <w:szCs w:val="28"/>
        </w:rPr>
        <w:t>__________________________________</w:t>
      </w:r>
    </w:p>
    <w:p w14:paraId="1D3B3449" w14:textId="77777777" w:rsidR="00E75B48" w:rsidRPr="00F112B9" w:rsidRDefault="00E75B48" w:rsidP="00E75B48">
      <w:pPr>
        <w:rPr>
          <w:b/>
          <w:bCs/>
          <w:sz w:val="24"/>
          <w:szCs w:val="28"/>
        </w:rPr>
      </w:pPr>
      <w:r w:rsidRPr="00F112B9">
        <w:rPr>
          <w:b/>
          <w:bCs/>
          <w:sz w:val="24"/>
          <w:szCs w:val="28"/>
        </w:rPr>
        <w:t>__________________________________</w:t>
      </w:r>
    </w:p>
    <w:p w14:paraId="035189DF" w14:textId="77777777" w:rsidR="00E75B48" w:rsidRPr="00F112B9" w:rsidRDefault="00E75B48" w:rsidP="00E75B48">
      <w:pPr>
        <w:jc w:val="center"/>
        <w:rPr>
          <w:b/>
          <w:bCs/>
          <w:sz w:val="24"/>
          <w:szCs w:val="28"/>
        </w:rPr>
      </w:pPr>
    </w:p>
    <w:p w14:paraId="6A22F013" w14:textId="77777777" w:rsidR="00E75B48" w:rsidRPr="00F112B9" w:rsidRDefault="00E75B48" w:rsidP="00E75B48">
      <w:pPr>
        <w:jc w:val="center"/>
        <w:rPr>
          <w:b/>
          <w:bCs/>
          <w:sz w:val="24"/>
          <w:szCs w:val="28"/>
        </w:rPr>
      </w:pPr>
    </w:p>
    <w:p w14:paraId="5960EE5B" w14:textId="77777777" w:rsidR="00E75B48" w:rsidRPr="00F112B9" w:rsidRDefault="00E75B48" w:rsidP="00E75B48">
      <w:pPr>
        <w:jc w:val="center"/>
        <w:rPr>
          <w:b/>
          <w:bCs/>
          <w:sz w:val="24"/>
          <w:szCs w:val="28"/>
        </w:rPr>
      </w:pPr>
    </w:p>
    <w:p w14:paraId="76A507A6" w14:textId="77777777" w:rsidR="00E75B48" w:rsidRPr="00F112B9" w:rsidRDefault="00E75B48" w:rsidP="00E75B48">
      <w:pPr>
        <w:jc w:val="center"/>
        <w:rPr>
          <w:b/>
          <w:bCs/>
          <w:sz w:val="24"/>
          <w:szCs w:val="28"/>
        </w:rPr>
      </w:pPr>
    </w:p>
    <w:p w14:paraId="34236F68" w14:textId="77777777" w:rsidR="00E75B48" w:rsidRPr="00F112B9" w:rsidRDefault="00E75B48" w:rsidP="00E75B48">
      <w:pPr>
        <w:jc w:val="center"/>
        <w:rPr>
          <w:b/>
          <w:bCs/>
          <w:sz w:val="24"/>
          <w:szCs w:val="28"/>
        </w:rPr>
      </w:pPr>
      <w:r w:rsidRPr="00F112B9">
        <w:rPr>
          <w:b/>
          <w:bCs/>
          <w:sz w:val="24"/>
          <w:szCs w:val="28"/>
        </w:rPr>
        <w:t>OŚWIADCZENIE</w:t>
      </w:r>
    </w:p>
    <w:p w14:paraId="4E75A53F" w14:textId="77777777" w:rsidR="00E75B48" w:rsidRPr="00F112B9" w:rsidRDefault="00E75B48" w:rsidP="00E75B48">
      <w:pPr>
        <w:jc w:val="center"/>
        <w:rPr>
          <w:b/>
          <w:sz w:val="22"/>
          <w:szCs w:val="22"/>
        </w:rPr>
      </w:pPr>
      <w:r w:rsidRPr="00F112B9">
        <w:rPr>
          <w:b/>
          <w:sz w:val="22"/>
          <w:szCs w:val="22"/>
        </w:rPr>
        <w:t xml:space="preserve">O POSIADANIU STATUSU MIKROPRZEDSIĘBIORCY, MAŁEGO PRZEDSIĘBIORCY, ŚREDNIEGO PRZEDSIĘBIORCY, DUŻEGO PRZEDSIĘBIORCY </w:t>
      </w:r>
    </w:p>
    <w:p w14:paraId="12515222" w14:textId="77777777" w:rsidR="00E75B48" w:rsidRPr="00F112B9" w:rsidRDefault="00E75B48" w:rsidP="00E75B48">
      <w:pPr>
        <w:jc w:val="center"/>
        <w:rPr>
          <w:b/>
          <w:sz w:val="22"/>
          <w:szCs w:val="22"/>
        </w:rPr>
      </w:pPr>
    </w:p>
    <w:p w14:paraId="54C89993" w14:textId="77777777" w:rsidR="00E75B48" w:rsidRPr="00F112B9" w:rsidRDefault="00E75B48" w:rsidP="00E75B48">
      <w:pPr>
        <w:jc w:val="both"/>
        <w:rPr>
          <w:iCs/>
          <w:sz w:val="22"/>
          <w:szCs w:val="22"/>
        </w:rPr>
      </w:pPr>
    </w:p>
    <w:p w14:paraId="2EB87139" w14:textId="77777777" w:rsidR="00E75B48" w:rsidRPr="00F112B9" w:rsidRDefault="00E75B48" w:rsidP="00E75B48">
      <w:pPr>
        <w:jc w:val="both"/>
        <w:rPr>
          <w:iCs/>
          <w:sz w:val="22"/>
          <w:szCs w:val="22"/>
        </w:rPr>
      </w:pPr>
    </w:p>
    <w:p w14:paraId="74DC62DB" w14:textId="77777777" w:rsidR="00E75B48" w:rsidRPr="00F112B9" w:rsidRDefault="00E75B48" w:rsidP="00E75B48">
      <w:pPr>
        <w:jc w:val="both"/>
        <w:rPr>
          <w:iCs/>
          <w:sz w:val="22"/>
          <w:szCs w:val="22"/>
        </w:rPr>
      </w:pPr>
      <w:r w:rsidRPr="00F112B9">
        <w:rPr>
          <w:iCs/>
          <w:sz w:val="22"/>
          <w:szCs w:val="22"/>
        </w:rPr>
        <w:t>Wykonawca oświadcza, że:</w:t>
      </w:r>
    </w:p>
    <w:p w14:paraId="45C972E1" w14:textId="77777777" w:rsidR="00E75B48" w:rsidRPr="00F112B9" w:rsidRDefault="00E75B48" w:rsidP="00E75B48">
      <w:pPr>
        <w:jc w:val="both"/>
        <w:rPr>
          <w:iCs/>
          <w:sz w:val="22"/>
          <w:szCs w:val="22"/>
        </w:rPr>
      </w:pPr>
    </w:p>
    <w:p w14:paraId="5C48FD60" w14:textId="77777777" w:rsidR="00E75B48" w:rsidRPr="00F112B9" w:rsidRDefault="00E75B48" w:rsidP="00E75B48">
      <w:pPr>
        <w:rPr>
          <w:b/>
          <w:bCs/>
          <w:sz w:val="22"/>
          <w:szCs w:val="22"/>
        </w:rPr>
      </w:pPr>
      <w:r w:rsidRPr="00F112B9">
        <w:rPr>
          <w:b/>
          <w:bCs/>
          <w:sz w:val="22"/>
          <w:szCs w:val="22"/>
        </w:rPr>
        <w:sym w:font="Wingdings" w:char="F0A8"/>
      </w:r>
      <w:r w:rsidRPr="00F112B9">
        <w:rPr>
          <w:b/>
          <w:bCs/>
          <w:sz w:val="22"/>
          <w:szCs w:val="22"/>
        </w:rPr>
        <w:t xml:space="preserve"> - </w:t>
      </w:r>
      <w:r w:rsidRPr="00F112B9">
        <w:rPr>
          <w:b/>
          <w:iCs/>
          <w:sz w:val="22"/>
          <w:szCs w:val="22"/>
        </w:rPr>
        <w:t xml:space="preserve">spełnia warunki </w:t>
      </w:r>
      <w:r w:rsidRPr="00F112B9">
        <w:rPr>
          <w:b/>
          <w:bCs/>
          <w:sz w:val="22"/>
          <w:szCs w:val="22"/>
        </w:rPr>
        <w:t>*</w:t>
      </w:r>
    </w:p>
    <w:p w14:paraId="772D2B55" w14:textId="77777777" w:rsidR="00E75B48" w:rsidRPr="00F112B9" w:rsidRDefault="00E75B48" w:rsidP="00E75B48">
      <w:pPr>
        <w:jc w:val="both"/>
        <w:rPr>
          <w:b/>
          <w:bCs/>
          <w:sz w:val="22"/>
          <w:szCs w:val="22"/>
        </w:rPr>
      </w:pPr>
    </w:p>
    <w:p w14:paraId="1AE44575" w14:textId="77777777" w:rsidR="00E75B48" w:rsidRPr="00F112B9" w:rsidRDefault="00E75B48" w:rsidP="00E75B48">
      <w:pPr>
        <w:jc w:val="both"/>
        <w:rPr>
          <w:iCs/>
          <w:sz w:val="22"/>
          <w:szCs w:val="22"/>
        </w:rPr>
      </w:pPr>
      <w:r w:rsidRPr="00F112B9">
        <w:rPr>
          <w:b/>
          <w:bCs/>
          <w:sz w:val="22"/>
          <w:szCs w:val="22"/>
        </w:rPr>
        <w:sym w:font="Wingdings" w:char="F0A8"/>
      </w:r>
      <w:r w:rsidRPr="00F112B9">
        <w:rPr>
          <w:b/>
          <w:bCs/>
          <w:sz w:val="22"/>
          <w:szCs w:val="22"/>
        </w:rPr>
        <w:t xml:space="preserve"> - </w:t>
      </w:r>
      <w:r w:rsidRPr="00F112B9">
        <w:rPr>
          <w:b/>
          <w:iCs/>
          <w:sz w:val="22"/>
          <w:szCs w:val="22"/>
        </w:rPr>
        <w:t>nie spełnia warunków</w:t>
      </w:r>
      <w:r w:rsidRPr="00F112B9">
        <w:rPr>
          <w:b/>
          <w:bCs/>
          <w:sz w:val="22"/>
          <w:szCs w:val="22"/>
        </w:rPr>
        <w:t xml:space="preserve"> *</w:t>
      </w:r>
    </w:p>
    <w:p w14:paraId="42494A6F" w14:textId="77777777" w:rsidR="00E75B48" w:rsidRPr="00F112B9" w:rsidRDefault="00E75B48" w:rsidP="00E75B48">
      <w:pPr>
        <w:jc w:val="both"/>
        <w:rPr>
          <w:iCs/>
          <w:sz w:val="22"/>
          <w:szCs w:val="22"/>
        </w:rPr>
      </w:pPr>
    </w:p>
    <w:p w14:paraId="10B94F41" w14:textId="77777777" w:rsidR="00E75B48" w:rsidRPr="00F112B9" w:rsidRDefault="00E75B48" w:rsidP="00E75B48">
      <w:pPr>
        <w:jc w:val="both"/>
        <w:rPr>
          <w:iCs/>
          <w:sz w:val="22"/>
          <w:szCs w:val="22"/>
        </w:rPr>
      </w:pPr>
      <w:r w:rsidRPr="00F112B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F112B9" w:rsidRDefault="00E75B48" w:rsidP="00E75B48">
      <w:pPr>
        <w:rPr>
          <w:iCs/>
          <w:sz w:val="22"/>
          <w:szCs w:val="22"/>
        </w:rPr>
      </w:pPr>
    </w:p>
    <w:p w14:paraId="2C7E2D9C" w14:textId="77777777" w:rsidR="00E75B48" w:rsidRPr="00F112B9" w:rsidRDefault="00E75B48" w:rsidP="00E75B48">
      <w:pPr>
        <w:rPr>
          <w:iCs/>
          <w:sz w:val="22"/>
          <w:szCs w:val="22"/>
        </w:rPr>
      </w:pPr>
      <w:r w:rsidRPr="00F112B9">
        <w:rPr>
          <w:b/>
          <w:i/>
        </w:rPr>
        <w:t>* zaznaczyć właściwe</w:t>
      </w:r>
    </w:p>
    <w:p w14:paraId="7FA88A11" w14:textId="77777777" w:rsidR="00E75B48" w:rsidRPr="00F112B9" w:rsidRDefault="00E75B48" w:rsidP="00E75B48">
      <w:pPr>
        <w:jc w:val="both"/>
        <w:rPr>
          <w:iCs/>
          <w:sz w:val="22"/>
          <w:szCs w:val="22"/>
        </w:rPr>
      </w:pPr>
    </w:p>
    <w:p w14:paraId="7FC5AA8E" w14:textId="77777777" w:rsidR="00E75B48" w:rsidRPr="00F112B9" w:rsidRDefault="00E75B48" w:rsidP="00E75B48">
      <w:pPr>
        <w:jc w:val="both"/>
        <w:rPr>
          <w:iCs/>
        </w:rPr>
      </w:pPr>
    </w:p>
    <w:p w14:paraId="5D2CF781" w14:textId="77777777" w:rsidR="00E75B48" w:rsidRPr="00F112B9" w:rsidRDefault="00E75B48" w:rsidP="00E75B48">
      <w:pPr>
        <w:jc w:val="both"/>
        <w:rPr>
          <w:iCs/>
        </w:rPr>
      </w:pPr>
    </w:p>
    <w:p w14:paraId="211FFBB0" w14:textId="77777777" w:rsidR="00E75B48" w:rsidRPr="00F112B9" w:rsidRDefault="00E75B48" w:rsidP="00E75B48">
      <w:pPr>
        <w:tabs>
          <w:tab w:val="left" w:pos="4037"/>
        </w:tabs>
        <w:ind w:left="4037"/>
        <w:jc w:val="center"/>
        <w:rPr>
          <w:b/>
          <w:color w:val="FF0000"/>
        </w:rPr>
      </w:pPr>
    </w:p>
    <w:p w14:paraId="63075106" w14:textId="77777777" w:rsidR="00E75B48" w:rsidRPr="00F112B9" w:rsidRDefault="00E75B48" w:rsidP="00E75B48">
      <w:pPr>
        <w:tabs>
          <w:tab w:val="left" w:pos="4037"/>
        </w:tabs>
        <w:ind w:left="4037"/>
        <w:jc w:val="center"/>
        <w:rPr>
          <w:b/>
        </w:rPr>
      </w:pPr>
      <w:r w:rsidRPr="00F112B9">
        <w:rPr>
          <w:b/>
        </w:rPr>
        <w:t>__________________________</w:t>
      </w:r>
    </w:p>
    <w:p w14:paraId="2ABC34F6" w14:textId="77777777" w:rsidR="00E75B48" w:rsidRPr="00F112B9" w:rsidRDefault="00E75B48" w:rsidP="00E75B48">
      <w:pPr>
        <w:tabs>
          <w:tab w:val="left" w:pos="4037"/>
        </w:tabs>
        <w:ind w:left="4037"/>
        <w:jc w:val="center"/>
      </w:pPr>
      <w:r w:rsidRPr="00F112B9">
        <w:t>(podpis osoby upoważnionej</w:t>
      </w:r>
    </w:p>
    <w:p w14:paraId="11489CC8" w14:textId="77777777" w:rsidR="00E75B48" w:rsidRPr="00F112B9" w:rsidRDefault="00E75B48" w:rsidP="00E75B48">
      <w:pPr>
        <w:tabs>
          <w:tab w:val="left" w:pos="4037"/>
        </w:tabs>
        <w:ind w:left="4037"/>
        <w:jc w:val="center"/>
      </w:pPr>
      <w:r w:rsidRPr="00F112B9">
        <w:t>do reprezentowania</w:t>
      </w:r>
    </w:p>
    <w:p w14:paraId="29B36F36" w14:textId="77777777" w:rsidR="00E75B48" w:rsidRPr="00F112B9" w:rsidRDefault="00E75B48" w:rsidP="00E75B48">
      <w:pPr>
        <w:tabs>
          <w:tab w:val="left" w:pos="4037"/>
        </w:tabs>
        <w:ind w:left="4037"/>
        <w:jc w:val="center"/>
      </w:pPr>
      <w:r w:rsidRPr="00F112B9">
        <w:t>Wykonawcy/członka konsorcjum)</w:t>
      </w:r>
    </w:p>
    <w:p w14:paraId="63BE3A30" w14:textId="77777777" w:rsidR="00E75B48" w:rsidRPr="008164FC" w:rsidRDefault="00E75B48" w:rsidP="00E75B48">
      <w:pPr>
        <w:ind w:left="4253"/>
        <w:jc w:val="center"/>
        <w:rPr>
          <w:sz w:val="22"/>
          <w:szCs w:val="22"/>
        </w:rPr>
      </w:pPr>
      <w:r w:rsidRPr="00F112B9">
        <w:rPr>
          <w:i/>
          <w:iCs/>
          <w:sz w:val="22"/>
          <w:szCs w:val="22"/>
        </w:rPr>
        <w:t>(w przypadku wersji papierowej)</w:t>
      </w:r>
    </w:p>
    <w:p w14:paraId="13CB3FE5" w14:textId="77777777" w:rsidR="00E75B48" w:rsidRPr="008164FC" w:rsidRDefault="00E75B48" w:rsidP="00E75B48">
      <w:pPr>
        <w:jc w:val="center"/>
        <w:rPr>
          <w:b/>
        </w:rPr>
      </w:pPr>
    </w:p>
    <w:p w14:paraId="775F02B7" w14:textId="77777777" w:rsidR="00E75B48" w:rsidRPr="008164FC"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D7A69" w14:textId="77777777" w:rsidR="00CB4F12" w:rsidRDefault="00CB4F12" w:rsidP="0035712B">
      <w:r>
        <w:separator/>
      </w:r>
    </w:p>
  </w:endnote>
  <w:endnote w:type="continuationSeparator" w:id="0">
    <w:p w14:paraId="64683CBE" w14:textId="77777777" w:rsidR="00CB4F12" w:rsidRDefault="00CB4F1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2364" w14:textId="73327AD7" w:rsidR="00D02868" w:rsidRPr="00086EF1" w:rsidRDefault="00D02868" w:rsidP="00086EF1">
    <w:pPr>
      <w:pStyle w:val="Stopka"/>
      <w:pBdr>
        <w:top w:val="single" w:sz="4" w:space="1" w:color="auto"/>
      </w:pBdr>
      <w:tabs>
        <w:tab w:val="clear" w:pos="9072"/>
      </w:tabs>
      <w:ind w:right="-144"/>
      <w:rPr>
        <w:i/>
        <w:sz w:val="16"/>
        <w:szCs w:val="16"/>
      </w:rPr>
    </w:pPr>
    <w:r w:rsidRPr="00086EF1">
      <w:rPr>
        <w:i/>
        <w:sz w:val="16"/>
        <w:szCs w:val="16"/>
      </w:rPr>
      <w:t>SWZ  Dostawa silnik</w:t>
    </w:r>
    <w:r>
      <w:rPr>
        <w:i/>
        <w:sz w:val="16"/>
        <w:szCs w:val="16"/>
      </w:rPr>
      <w:t xml:space="preserve">ów  elektrycznych </w:t>
    </w:r>
    <w:r w:rsidRPr="00086EF1">
      <w:rPr>
        <w:i/>
        <w:sz w:val="16"/>
        <w:szCs w:val="16"/>
      </w:rPr>
      <w:t xml:space="preserve"> dla Polskiej Grupy Górniczej S.A. Oddział KWK  RUD</w:t>
    </w:r>
    <w:r>
      <w:rPr>
        <w:i/>
        <w:sz w:val="16"/>
        <w:szCs w:val="16"/>
      </w:rPr>
      <w:t xml:space="preserve">A Ruch Halemba  nr grupy 311-1                                     </w:t>
    </w:r>
    <w:r w:rsidRPr="00086EF1">
      <w:rPr>
        <w:i/>
        <w:sz w:val="16"/>
        <w:szCs w:val="16"/>
      </w:rPr>
      <w:t>Nr sprawy 442500</w:t>
    </w:r>
    <w:r>
      <w:rPr>
        <w:i/>
        <w:sz w:val="16"/>
        <w:szCs w:val="16"/>
      </w:rPr>
      <w:t>1</w:t>
    </w:r>
    <w:r w:rsidRPr="00086EF1">
      <w:rPr>
        <w:i/>
        <w:sz w:val="16"/>
        <w:szCs w:val="16"/>
      </w:rPr>
      <w:t>17</w:t>
    </w:r>
  </w:p>
  <w:p w14:paraId="354E5F56" w14:textId="180D7BE1" w:rsidR="00D02868" w:rsidRDefault="00D02868" w:rsidP="0006471E">
    <w:pPr>
      <w:pStyle w:val="Stopka"/>
    </w:pPr>
    <w:r w:rsidRPr="00086EF1">
      <w:rPr>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547AF">
          <w:rPr>
            <w:noProof/>
          </w:rPr>
          <w:t>24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9E76" w14:textId="77777777" w:rsidR="00CB4F12" w:rsidRDefault="00CB4F12" w:rsidP="0035712B">
      <w:r>
        <w:separator/>
      </w:r>
    </w:p>
  </w:footnote>
  <w:footnote w:type="continuationSeparator" w:id="0">
    <w:p w14:paraId="5F649C30" w14:textId="77777777" w:rsidR="00CB4F12" w:rsidRDefault="00CB4F1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D02868" w:rsidRPr="00FA42A8" w:rsidRDefault="00D02868" w:rsidP="0006471E">
    <w:pPr>
      <w:pStyle w:val="Nagwek"/>
      <w:pBdr>
        <w:bottom w:val="single" w:sz="12" w:space="1" w:color="auto"/>
      </w:pBdr>
      <w:jc w:val="center"/>
      <w:rPr>
        <w:i/>
      </w:rPr>
    </w:pPr>
    <w:r>
      <w:rPr>
        <w:i/>
      </w:rPr>
      <w:t>Polska Grupa Górnicza S.A.</w:t>
    </w:r>
  </w:p>
  <w:p w14:paraId="60DB99A1" w14:textId="77777777" w:rsidR="00D02868" w:rsidRDefault="00D028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B9B83CB4"/>
    <w:lvl w:ilvl="0" w:tplc="3F3E8D4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1">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4">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5">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28480939"/>
    <w:multiLevelType w:val="hybridMultilevel"/>
    <w:tmpl w:val="F104B538"/>
    <w:lvl w:ilvl="0" w:tplc="04150011">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0B0C5C"/>
    <w:multiLevelType w:val="hybridMultilevel"/>
    <w:tmpl w:val="C49E74F8"/>
    <w:lvl w:ilvl="0" w:tplc="0415000F">
      <w:start w:val="1"/>
      <w:numFmt w:val="ordin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55EA70E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5367EAB"/>
    <w:multiLevelType w:val="hybridMultilevel"/>
    <w:tmpl w:val="9C2A7C1C"/>
    <w:lvl w:ilvl="0" w:tplc="25D0FA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2">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8">
    <w:nsid w:val="53233564"/>
    <w:multiLevelType w:val="multilevel"/>
    <w:tmpl w:val="63C4D31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3">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4">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7EF26C8C"/>
    <w:multiLevelType w:val="hybridMultilevel"/>
    <w:tmpl w:val="E536EA5C"/>
    <w:lvl w:ilvl="0" w:tplc="4B0A185C">
      <w:start w:val="2"/>
      <w:numFmt w:val="decimal"/>
      <w:lvlText w:val="%1."/>
      <w:lvlJc w:val="left"/>
      <w:pPr>
        <w:ind w:left="360" w:hanging="360"/>
      </w:pPr>
      <w:rPr>
        <w:rFonts w:hint="default"/>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num w:numId="1">
    <w:abstractNumId w:val="67"/>
  </w:num>
  <w:num w:numId="2">
    <w:abstractNumId w:val="1"/>
  </w:num>
  <w:num w:numId="3">
    <w:abstractNumId w:val="52"/>
    <w:lvlOverride w:ilvl="0">
      <w:startOverride w:val="1"/>
    </w:lvlOverride>
  </w:num>
  <w:num w:numId="4">
    <w:abstractNumId w:val="33"/>
    <w:lvlOverride w:ilvl="0">
      <w:startOverride w:val="1"/>
    </w:lvlOverride>
  </w:num>
  <w:num w:numId="5">
    <w:abstractNumId w:val="16"/>
  </w:num>
  <w:num w:numId="6">
    <w:abstractNumId w:val="18"/>
  </w:num>
  <w:num w:numId="7">
    <w:abstractNumId w:val="30"/>
  </w:num>
  <w:num w:numId="8">
    <w:abstractNumId w:val="10"/>
  </w:num>
  <w:num w:numId="9">
    <w:abstractNumId w:val="35"/>
  </w:num>
  <w:num w:numId="10">
    <w:abstractNumId w:val="4"/>
  </w:num>
  <w:num w:numId="11">
    <w:abstractNumId w:val="47"/>
  </w:num>
  <w:num w:numId="12">
    <w:abstractNumId w:val="59"/>
  </w:num>
  <w:num w:numId="13">
    <w:abstractNumId w:val="46"/>
  </w:num>
  <w:num w:numId="14">
    <w:abstractNumId w:val="60"/>
  </w:num>
  <w:num w:numId="15">
    <w:abstractNumId w:val="3"/>
  </w:num>
  <w:num w:numId="16">
    <w:abstractNumId w:val="4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56"/>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 w:numId="28">
    <w:abstractNumId w:val="23"/>
  </w:num>
  <w:num w:numId="29">
    <w:abstractNumId w:val="63"/>
  </w:num>
  <w:num w:numId="30">
    <w:abstractNumId w:val="68"/>
  </w:num>
  <w:num w:numId="31">
    <w:abstractNumId w:val="51"/>
  </w:num>
  <w:num w:numId="32">
    <w:abstractNumId w:val="21"/>
  </w:num>
  <w:num w:numId="33">
    <w:abstractNumId w:val="9"/>
  </w:num>
  <w:num w:numId="34">
    <w:abstractNumId w:val="42"/>
  </w:num>
  <w:num w:numId="35">
    <w:abstractNumId w:val="65"/>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0"/>
  </w:num>
  <w:num w:numId="39">
    <w:abstractNumId w:val="2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41"/>
  </w:num>
  <w:num w:numId="43">
    <w:abstractNumId w:val="55"/>
  </w:num>
  <w:num w:numId="44">
    <w:abstractNumId w:val="43"/>
  </w:num>
  <w:num w:numId="45">
    <w:abstractNumId w:val="50"/>
  </w:num>
  <w:num w:numId="46">
    <w:abstractNumId w:val="14"/>
  </w:num>
  <w:num w:numId="47">
    <w:abstractNumId w:val="17"/>
  </w:num>
  <w:num w:numId="48">
    <w:abstractNumId w:val="6"/>
  </w:num>
  <w:num w:numId="49">
    <w:abstractNumId w:val="39"/>
  </w:num>
  <w:num w:numId="50">
    <w:abstractNumId w:val="54"/>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
  </w:num>
  <w:num w:numId="54">
    <w:abstractNumId w:val="7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2"/>
  </w:num>
  <w:num w:numId="56">
    <w:abstractNumId w:val="13"/>
  </w:num>
  <w:num w:numId="57">
    <w:abstractNumId w:val="69"/>
  </w:num>
  <w:num w:numId="58">
    <w:abstractNumId w:val="24"/>
  </w:num>
  <w:num w:numId="59">
    <w:abstractNumId w:val="0"/>
  </w:num>
  <w:num w:numId="60">
    <w:abstractNumId w:val="34"/>
  </w:num>
  <w:num w:numId="61">
    <w:abstractNumId w:val="12"/>
  </w:num>
  <w:num w:numId="62">
    <w:abstractNumId w:val="53"/>
  </w:num>
  <w:num w:numId="63">
    <w:abstractNumId w:val="15"/>
  </w:num>
  <w:num w:numId="64">
    <w:abstractNumId w:val="64"/>
  </w:num>
  <w:num w:numId="65">
    <w:abstractNumId w:val="8"/>
  </w:num>
  <w:num w:numId="66">
    <w:abstractNumId w:val="45"/>
    <w:lvlOverride w:ilvl="0"/>
    <w:lvlOverride w:ilvl="1">
      <w:startOverride w:val="1"/>
    </w:lvlOverride>
    <w:lvlOverride w:ilvl="2"/>
    <w:lvlOverride w:ilvl="3"/>
    <w:lvlOverride w:ilvl="4"/>
    <w:lvlOverride w:ilvl="5"/>
    <w:lvlOverride w:ilvl="6"/>
    <w:lvlOverride w:ilvl="7"/>
    <w:lvlOverride w:ilvl="8"/>
  </w:num>
  <w:num w:numId="67">
    <w:abstractNumId w:val="31"/>
  </w:num>
  <w:num w:numId="68">
    <w:abstractNumId w:val="61"/>
  </w:num>
  <w:num w:numId="69">
    <w:abstractNumId w:val="70"/>
  </w:num>
  <w:num w:numId="7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19"/>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5F6"/>
    <w:rsid w:val="00004EB2"/>
    <w:rsid w:val="00026801"/>
    <w:rsid w:val="00027B2C"/>
    <w:rsid w:val="00050CB5"/>
    <w:rsid w:val="0005419A"/>
    <w:rsid w:val="0006282E"/>
    <w:rsid w:val="0006471E"/>
    <w:rsid w:val="00077E9C"/>
    <w:rsid w:val="00086EF1"/>
    <w:rsid w:val="00090D8E"/>
    <w:rsid w:val="000A1D41"/>
    <w:rsid w:val="000C6FC6"/>
    <w:rsid w:val="000C7EA6"/>
    <w:rsid w:val="000D6BE1"/>
    <w:rsid w:val="000E073B"/>
    <w:rsid w:val="000F0BD6"/>
    <w:rsid w:val="0010360B"/>
    <w:rsid w:val="001123E0"/>
    <w:rsid w:val="00125EB3"/>
    <w:rsid w:val="00142545"/>
    <w:rsid w:val="0016008D"/>
    <w:rsid w:val="00171E0D"/>
    <w:rsid w:val="0017626F"/>
    <w:rsid w:val="001935E2"/>
    <w:rsid w:val="001A7B50"/>
    <w:rsid w:val="001B0969"/>
    <w:rsid w:val="001B15BA"/>
    <w:rsid w:val="001B7FD8"/>
    <w:rsid w:val="00221B96"/>
    <w:rsid w:val="0022441D"/>
    <w:rsid w:val="00225DCF"/>
    <w:rsid w:val="00234E08"/>
    <w:rsid w:val="00235E96"/>
    <w:rsid w:val="0026554C"/>
    <w:rsid w:val="00284F5C"/>
    <w:rsid w:val="002951D2"/>
    <w:rsid w:val="002B103E"/>
    <w:rsid w:val="002B266F"/>
    <w:rsid w:val="002B4626"/>
    <w:rsid w:val="002E009B"/>
    <w:rsid w:val="002F43FF"/>
    <w:rsid w:val="002F54E1"/>
    <w:rsid w:val="00301AB3"/>
    <w:rsid w:val="003046D0"/>
    <w:rsid w:val="003278B4"/>
    <w:rsid w:val="00327C69"/>
    <w:rsid w:val="00344B62"/>
    <w:rsid w:val="00356A83"/>
    <w:rsid w:val="0035712B"/>
    <w:rsid w:val="003632BE"/>
    <w:rsid w:val="00365D0B"/>
    <w:rsid w:val="003A3CE8"/>
    <w:rsid w:val="003B0434"/>
    <w:rsid w:val="003C47A7"/>
    <w:rsid w:val="003D3377"/>
    <w:rsid w:val="003F68C7"/>
    <w:rsid w:val="00401707"/>
    <w:rsid w:val="004134C3"/>
    <w:rsid w:val="004173A1"/>
    <w:rsid w:val="0043102E"/>
    <w:rsid w:val="00445EBF"/>
    <w:rsid w:val="004531A8"/>
    <w:rsid w:val="00474E8C"/>
    <w:rsid w:val="004916B3"/>
    <w:rsid w:val="00493290"/>
    <w:rsid w:val="004B366D"/>
    <w:rsid w:val="004B4BAB"/>
    <w:rsid w:val="004F2EA0"/>
    <w:rsid w:val="005021CE"/>
    <w:rsid w:val="00515B64"/>
    <w:rsid w:val="00553807"/>
    <w:rsid w:val="005547AF"/>
    <w:rsid w:val="005672D7"/>
    <w:rsid w:val="00591288"/>
    <w:rsid w:val="00594F40"/>
    <w:rsid w:val="00596942"/>
    <w:rsid w:val="005A6CD3"/>
    <w:rsid w:val="005B1F77"/>
    <w:rsid w:val="005B3D7E"/>
    <w:rsid w:val="005B7B33"/>
    <w:rsid w:val="005C0700"/>
    <w:rsid w:val="005C3DDE"/>
    <w:rsid w:val="005F2CA2"/>
    <w:rsid w:val="005F6015"/>
    <w:rsid w:val="00601B9C"/>
    <w:rsid w:val="00614345"/>
    <w:rsid w:val="00632415"/>
    <w:rsid w:val="00673834"/>
    <w:rsid w:val="00690576"/>
    <w:rsid w:val="0069598A"/>
    <w:rsid w:val="006B02D7"/>
    <w:rsid w:val="006B1CC8"/>
    <w:rsid w:val="006B32F5"/>
    <w:rsid w:val="006D73EE"/>
    <w:rsid w:val="006F0C0B"/>
    <w:rsid w:val="006F17FD"/>
    <w:rsid w:val="00722949"/>
    <w:rsid w:val="0072329D"/>
    <w:rsid w:val="007317B3"/>
    <w:rsid w:val="0073300F"/>
    <w:rsid w:val="007362C1"/>
    <w:rsid w:val="007449EA"/>
    <w:rsid w:val="007A4330"/>
    <w:rsid w:val="007A558F"/>
    <w:rsid w:val="007B05FA"/>
    <w:rsid w:val="007B6E99"/>
    <w:rsid w:val="007D5ED9"/>
    <w:rsid w:val="00816339"/>
    <w:rsid w:val="008164FC"/>
    <w:rsid w:val="0082539A"/>
    <w:rsid w:val="00831CB0"/>
    <w:rsid w:val="00832FF4"/>
    <w:rsid w:val="00837F7B"/>
    <w:rsid w:val="00864FC9"/>
    <w:rsid w:val="0088374E"/>
    <w:rsid w:val="008A4E34"/>
    <w:rsid w:val="008B4C34"/>
    <w:rsid w:val="008D4054"/>
    <w:rsid w:val="008E1A5E"/>
    <w:rsid w:val="00901407"/>
    <w:rsid w:val="009141E8"/>
    <w:rsid w:val="00915D9D"/>
    <w:rsid w:val="00946E82"/>
    <w:rsid w:val="009872CD"/>
    <w:rsid w:val="009A0786"/>
    <w:rsid w:val="009C62F1"/>
    <w:rsid w:val="00A040E9"/>
    <w:rsid w:val="00A27858"/>
    <w:rsid w:val="00A36738"/>
    <w:rsid w:val="00A5640C"/>
    <w:rsid w:val="00A622B7"/>
    <w:rsid w:val="00A670C8"/>
    <w:rsid w:val="00A828CC"/>
    <w:rsid w:val="00A975CC"/>
    <w:rsid w:val="00AE501C"/>
    <w:rsid w:val="00AF3B93"/>
    <w:rsid w:val="00B22FFF"/>
    <w:rsid w:val="00B271A3"/>
    <w:rsid w:val="00B326D4"/>
    <w:rsid w:val="00B42AF1"/>
    <w:rsid w:val="00B505B6"/>
    <w:rsid w:val="00B6260E"/>
    <w:rsid w:val="00B906DD"/>
    <w:rsid w:val="00B95023"/>
    <w:rsid w:val="00BD3486"/>
    <w:rsid w:val="00BE34B0"/>
    <w:rsid w:val="00C21A98"/>
    <w:rsid w:val="00C57C45"/>
    <w:rsid w:val="00C6024A"/>
    <w:rsid w:val="00C60B9E"/>
    <w:rsid w:val="00C65D1B"/>
    <w:rsid w:val="00C66DDD"/>
    <w:rsid w:val="00CB4F12"/>
    <w:rsid w:val="00CC4028"/>
    <w:rsid w:val="00CD27FF"/>
    <w:rsid w:val="00CF09DA"/>
    <w:rsid w:val="00CF51D5"/>
    <w:rsid w:val="00CF5962"/>
    <w:rsid w:val="00D02868"/>
    <w:rsid w:val="00D6061D"/>
    <w:rsid w:val="00D81285"/>
    <w:rsid w:val="00D91390"/>
    <w:rsid w:val="00D913DA"/>
    <w:rsid w:val="00E00E74"/>
    <w:rsid w:val="00E36F42"/>
    <w:rsid w:val="00E43D41"/>
    <w:rsid w:val="00E61631"/>
    <w:rsid w:val="00E64F6B"/>
    <w:rsid w:val="00E75B48"/>
    <w:rsid w:val="00E776A5"/>
    <w:rsid w:val="00E81013"/>
    <w:rsid w:val="00EA3585"/>
    <w:rsid w:val="00EC1F1A"/>
    <w:rsid w:val="00ED37B1"/>
    <w:rsid w:val="00ED7924"/>
    <w:rsid w:val="00F112B9"/>
    <w:rsid w:val="00F12781"/>
    <w:rsid w:val="00F85083"/>
    <w:rsid w:val="00F86420"/>
    <w:rsid w:val="00FA1D78"/>
    <w:rsid w:val="00FA7DAB"/>
    <w:rsid w:val="00FC63DA"/>
    <w:rsid w:val="00FD55F4"/>
    <w:rsid w:val="00FD579C"/>
    <w:rsid w:val="00FE623D"/>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orporacja.pgg.pl/dostawcy/przetargi"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95E6F584-C6A3-4546-94D4-C56F718A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11796</Words>
  <Characters>70778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20</cp:revision>
  <cp:lastPrinted>2025-04-29T09:54:00Z</cp:lastPrinted>
  <dcterms:created xsi:type="dcterms:W3CDTF">2025-04-11T08:09:00Z</dcterms:created>
  <dcterms:modified xsi:type="dcterms:W3CDTF">2025-04-29T09:55:00Z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